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>
      <w:pPr>
        <w:adjustRightInd w:val="0"/>
        <w:snapToGrid w:val="0"/>
        <w:spacing w:line="560" w:lineRule="atLeas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bookmarkStart w:id="4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金砖国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家团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体标准</w:t>
      </w:r>
    </w:p>
    <w:p>
      <w:pPr>
        <w:adjustRightInd w:val="0"/>
        <w:snapToGrid w:val="0"/>
        <w:spacing w:line="560" w:lineRule="atLeast"/>
        <w:jc w:val="center"/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</w:rPr>
        <w:t>起草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lang w:val="en-US" w:eastAsia="zh-CN"/>
        </w:rPr>
        <w:t>工作组成员单位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</w:rPr>
        <w:t>申请</w:t>
      </w:r>
      <w:bookmarkEnd w:id="4"/>
      <w:r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</w:rPr>
        <w:t>表</w:t>
      </w:r>
    </w:p>
    <w:p>
      <w:pPr>
        <w:adjustRightInd w:val="0"/>
        <w:snapToGrid w:val="0"/>
        <w:spacing w:line="200" w:lineRule="exact"/>
        <w:jc w:val="both"/>
        <w:rPr>
          <w:rFonts w:ascii="仿宋" w:hAnsi="仿宋" w:eastAsia="仿宋" w:cs="仿宋"/>
          <w:b/>
          <w:bCs/>
          <w:color w:val="auto"/>
          <w:sz w:val="44"/>
          <w:szCs w:val="44"/>
        </w:rPr>
      </w:pPr>
    </w:p>
    <w:tbl>
      <w:tblPr>
        <w:tblStyle w:val="3"/>
        <w:tblW w:w="88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74"/>
        <w:gridCol w:w="1236"/>
        <w:gridCol w:w="1745"/>
        <w:gridCol w:w="2869"/>
      </w:tblGrid>
      <w:tr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bookmarkStart w:id="0" w:name="OLE_LINK5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金砖国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家团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体标准“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增强与虚拟现实赛项”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</w:rPr>
              <w:t>体标准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起草工作组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>（空格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处选择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>填写：竞赛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>技能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>课程）</w:t>
            </w:r>
          </w:p>
        </w:tc>
      </w:tr>
      <w:tr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□主编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单位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副主编单位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参编单位</w:t>
            </w:r>
          </w:p>
        </w:tc>
      </w:tr>
      <w:tr>
        <w:trPr>
          <w:trHeight w:val="559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（详细资料请填附件2）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bookmarkStart w:id="1" w:name="OLE_LINK7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单位名称（中文）</w:t>
            </w:r>
            <w:bookmarkEnd w:id="1"/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单位名称（英文）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□职业院校  □本科院校  </w:t>
            </w:r>
            <w:bookmarkStart w:id="2" w:name="OLE_LINK4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□</w:t>
            </w:r>
            <w:bookmarkEnd w:id="2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其他</w:t>
            </w:r>
          </w:p>
        </w:tc>
      </w:tr>
      <w:tr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60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委派专家基本情况（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推荐人员不超过2名，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详细资料请填附件3）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本单位自愿参加“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赛项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”团体标准制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和课程开发，并委派专家代表参与课程开发和标准编制工作</w:t>
            </w:r>
          </w:p>
        </w:tc>
      </w:tr>
      <w:tr>
        <w:trPr>
          <w:trHeight w:val="60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专家姓名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（职称）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电子邮箱</w:t>
            </w:r>
          </w:p>
        </w:tc>
      </w:tr>
      <w:tr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54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310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申请单位意见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（签字、盖公章）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金标委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（签字、盖公章）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  <w:bookmarkEnd w:id="0"/>
    </w:tbl>
    <w:p>
      <w:pPr>
        <w:adjustRightInd w:val="0"/>
        <w:snapToGrid w:val="0"/>
        <w:spacing w:line="520" w:lineRule="atLeast"/>
        <w:jc w:val="both"/>
        <w:rPr>
          <w:rFonts w:ascii="仿宋" w:hAnsi="仿宋" w:eastAsia="仿宋" w:cs="仿宋"/>
          <w:b/>
          <w:color w:val="auto"/>
          <w:kern w:val="0"/>
          <w:sz w:val="36"/>
          <w:szCs w:val="36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1327" w:right="1576" w:bottom="1327" w:left="1576" w:header="623" w:footer="992" w:gutter="0"/>
          <w:cols w:space="720" w:num="1"/>
          <w:titlePg/>
          <w:docGrid w:type="lines" w:linePitch="323" w:charSpace="0"/>
        </w:sectPr>
      </w:pPr>
    </w:p>
    <w:p>
      <w:pPr>
        <w:jc w:val="both"/>
        <w:rPr>
          <w:rFonts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>
      <w:pPr>
        <w:adjustRightInd w:val="0"/>
        <w:snapToGrid w:val="0"/>
        <w:spacing w:after="323" w:afterLines="100" w:line="560" w:lineRule="atLeast"/>
        <w:jc w:val="center"/>
        <w:rPr>
          <w:rFonts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单位情况表</w:t>
      </w:r>
    </w:p>
    <w:tbl>
      <w:tblPr>
        <w:tblStyle w:val="3"/>
        <w:tblpPr w:leftFromText="180" w:rightFromText="180" w:vertAnchor="text" w:horzAnchor="page" w:tblpXSpec="center" w:tblpY="127"/>
        <w:tblOverlap w:val="never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230"/>
      </w:tblGrid>
      <w:tr>
        <w:trPr>
          <w:trHeight w:val="677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bookmarkStart w:id="3" w:name="OLE_LINK6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申请单位名称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677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申请项目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增强与虚拟现实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赛项”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团体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起草工作组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空格处选择填写：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竞赛/技能/课程）</w:t>
            </w:r>
          </w:p>
        </w:tc>
      </w:tr>
      <w:tr>
        <w:trPr>
          <w:trHeight w:val="677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□主编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单位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副主编单位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参编单位</w:t>
            </w:r>
          </w:p>
        </w:tc>
      </w:tr>
      <w:tr>
        <w:trPr>
          <w:trHeight w:val="2933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申请单位简介（1000字以内）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2489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申请加入理由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（简述）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2788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是否开展过相关的课程开发和团体标准制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定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（请简述）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4718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申报单位现有的相关课程资料，包括但不限制于讲义、教材、教学大纲、习题库、讲课PPT、资源库及所应用的设备资料等。（请将详细资料另附文件提供）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bookmarkEnd w:id="3"/>
    </w:tbl>
    <w:p>
      <w:pPr>
        <w:adjustRightInd w:val="0"/>
        <w:snapToGrid w:val="0"/>
        <w:spacing w:after="323" w:afterLines="100" w:line="200" w:lineRule="exact"/>
        <w:jc w:val="both"/>
        <w:rPr>
          <w:rFonts w:ascii="宋体" w:hAnsi="宋体" w:eastAsia="宋体" w:cs="宋体"/>
          <w:b/>
          <w:bCs/>
          <w:color w:val="auto"/>
          <w:sz w:val="44"/>
          <w:szCs w:val="44"/>
        </w:rPr>
      </w:pPr>
    </w:p>
    <w:p>
      <w:pPr>
        <w:adjustRightInd w:val="0"/>
        <w:snapToGrid w:val="0"/>
        <w:spacing w:line="288" w:lineRule="auto"/>
        <w:jc w:val="both"/>
        <w:rPr>
          <w:rFonts w:ascii="仿宋" w:hAnsi="仿宋" w:eastAsia="仿宋" w:cs="仿宋"/>
          <w:b/>
          <w:color w:val="auto"/>
          <w:kern w:val="0"/>
          <w:sz w:val="36"/>
          <w:szCs w:val="36"/>
        </w:rPr>
      </w:pPr>
    </w:p>
    <w:p>
      <w:pPr>
        <w:adjustRightInd w:val="0"/>
        <w:snapToGrid w:val="0"/>
        <w:spacing w:line="288" w:lineRule="auto"/>
        <w:jc w:val="both"/>
        <w:rPr>
          <w:rFonts w:ascii="仿宋" w:hAnsi="仿宋" w:eastAsia="仿宋" w:cs="仿宋"/>
          <w:b/>
          <w:color w:val="auto"/>
          <w:kern w:val="0"/>
          <w:sz w:val="36"/>
          <w:szCs w:val="36"/>
        </w:rPr>
        <w:sectPr>
          <w:pgSz w:w="11906" w:h="16838"/>
          <w:pgMar w:top="1327" w:right="1576" w:bottom="1327" w:left="1576" w:header="623" w:footer="992" w:gutter="0"/>
          <w:cols w:space="720" w:num="1"/>
          <w:titlePg/>
          <w:docGrid w:type="lines" w:linePitch="323" w:charSpace="0"/>
        </w:sectPr>
      </w:pPr>
    </w:p>
    <w:p>
      <w:pPr>
        <w:adjustRightInd w:val="0"/>
        <w:snapToGrid w:val="0"/>
        <w:spacing w:after="312" w:afterLines="100" w:line="560" w:lineRule="atLeas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附件3</w:t>
      </w:r>
    </w:p>
    <w:p>
      <w:pPr>
        <w:pStyle w:val="2"/>
        <w:adjustRightInd w:val="0"/>
        <w:snapToGrid w:val="0"/>
        <w:spacing w:after="312" w:afterLines="100" w:line="560" w:lineRule="atLeast"/>
        <w:jc w:val="center"/>
        <w:rPr>
          <w:rFonts w:hint="default"/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专家信息表</w:t>
      </w:r>
    </w:p>
    <w:tbl>
      <w:tblPr>
        <w:tblStyle w:val="3"/>
        <w:tblpPr w:leftFromText="180" w:rightFromText="180" w:vertAnchor="text" w:horzAnchor="page" w:tblpX="1346" w:tblpY="13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531"/>
        <w:gridCol w:w="1284"/>
        <w:gridCol w:w="288"/>
        <w:gridCol w:w="492"/>
        <w:gridCol w:w="996"/>
        <w:gridCol w:w="2076"/>
      </w:tblGrid>
      <w:t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996" w:type="dxa"/>
          </w:tcPr>
          <w:p>
            <w:pPr>
              <w:tabs>
                <w:tab w:val="left" w:pos="180"/>
                <w:tab w:val="center" w:pos="342"/>
              </w:tabs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076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免冠2寸</w:t>
            </w:r>
          </w:p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近照</w:t>
            </w:r>
          </w:p>
        </w:tc>
      </w:tr>
      <w:t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tabs>
                <w:tab w:val="left" w:pos="180"/>
                <w:tab w:val="center" w:pos="342"/>
              </w:tabs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职业(工种)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职业技能等级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5851" w:type="dxa"/>
            <w:gridSpan w:val="6"/>
          </w:tcPr>
          <w:p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</w:tcPr>
          <w:p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c>
          <w:tcPr>
            <w:tcW w:w="1728" w:type="dxa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7927" w:type="dxa"/>
            <w:gridSpan w:val="7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</w:p>
        </w:tc>
      </w:tr>
      <w:tr>
        <w:tc>
          <w:tcPr>
            <w:tcW w:w="1728" w:type="dxa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791" w:type="dxa"/>
            <w:gridSpan w:val="2"/>
          </w:tcPr>
          <w:p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72" w:type="dxa"/>
            <w:gridSpan w:val="2"/>
          </w:tcPr>
          <w:p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电子邮箱</w:t>
            </w:r>
          </w:p>
        </w:tc>
        <w:tc>
          <w:tcPr>
            <w:tcW w:w="3564" w:type="dxa"/>
            <w:gridSpan w:val="3"/>
          </w:tcPr>
          <w:p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c>
          <w:tcPr>
            <w:tcW w:w="1728" w:type="dxa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7927" w:type="dxa"/>
            <w:gridSpan w:val="7"/>
          </w:tcPr>
          <w:p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申请项目</w:t>
            </w:r>
          </w:p>
        </w:tc>
        <w:tc>
          <w:tcPr>
            <w:tcW w:w="79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“增强与虚拟现实赛项”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after="62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>（竞赛/技能/课程）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团体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</w:rPr>
              <w:t>标准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起草工作组</w:t>
            </w:r>
          </w:p>
        </w:tc>
      </w:tr>
      <w:tr>
        <w:trPr>
          <w:trHeight w:val="1579" w:hRule="atLeast"/>
        </w:trPr>
        <w:tc>
          <w:tcPr>
            <w:tcW w:w="1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个人简介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英文能力</w:t>
            </w:r>
          </w:p>
        </w:tc>
        <w:tc>
          <w:tcPr>
            <w:tcW w:w="7927" w:type="dxa"/>
            <w:gridSpan w:val="7"/>
          </w:tcPr>
          <w:p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rPr>
          <w:trHeight w:val="203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是否主持或参加过相关的课程开发和团体标准制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（请简述）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rPr>
          <w:trHeight w:val="203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20" w:lineRule="exact"/>
              <w:ind w:right="840" w:firstLine="560" w:firstLineChars="200"/>
              <w:jc w:val="righ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签  章</w:t>
            </w:r>
          </w:p>
          <w:p>
            <w:pPr>
              <w:adjustRightInd w:val="0"/>
              <w:snapToGrid w:val="0"/>
              <w:spacing w:line="320" w:lineRule="exact"/>
              <w:ind w:right="840" w:firstLine="560" w:firstLineChars="200"/>
              <w:jc w:val="righ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right="840" w:firstLine="560" w:firstLineChars="200"/>
              <w:jc w:val="righ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附件4</w:t>
      </w:r>
    </w:p>
    <w:p>
      <w:pPr>
        <w:pStyle w:val="2"/>
        <w:bidi w:val="0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金砖国家团体标准编写重点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4"/>
        <w:gridCol w:w="5148"/>
      </w:tblGrid>
      <w:tr>
        <w:trPr>
          <w:trHeight w:val="723" w:hRule="atLeast"/>
        </w:trPr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标准</w:t>
            </w:r>
          </w:p>
        </w:tc>
        <w:tc>
          <w:tcPr>
            <w:tcW w:w="540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重点</w:t>
            </w:r>
          </w:p>
        </w:tc>
      </w:tr>
      <w:tr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金砖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/>
              </w:rPr>
              <w:t>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家团体标准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/>
              </w:rPr>
              <w:t>职业技能竞赛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部分）</w:t>
            </w:r>
          </w:p>
        </w:tc>
        <w:tc>
          <w:tcPr>
            <w:tcW w:w="54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竞赛技术规范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竞赛任务设计规范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赛题及评分设计规范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“裁教一体”裁判员工作规范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竞赛设备及实施管理规范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竞赛安全管理规范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竞赛成果转化规范</w:t>
            </w:r>
          </w:p>
        </w:tc>
      </w:tr>
      <w:tr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金砖国家团体标准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（技能部分）</w:t>
            </w:r>
          </w:p>
        </w:tc>
        <w:tc>
          <w:tcPr>
            <w:tcW w:w="54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技能护照C级技能标准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技能护照B级技能标准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技能护照A级技能标准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技能护照考核功能场景要求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技能护照考核教学装备要求</w:t>
            </w:r>
          </w:p>
        </w:tc>
      </w:tr>
      <w:tr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金砖国家团体标准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（课程部分）</w:t>
            </w:r>
          </w:p>
        </w:tc>
        <w:tc>
          <w:tcPr>
            <w:tcW w:w="540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专业教学标准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课程体系标准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教学组织标准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25" w:leftChars="0" w:hanging="425" w:firstLineChars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学习资源标准</w:t>
            </w:r>
          </w:p>
        </w:tc>
      </w:tr>
    </w:tbl>
    <w:p>
      <w:pPr>
        <w:spacing w:after="312" w:afterLines="100" w:line="200" w:lineRule="exact"/>
        <w:jc w:val="both"/>
        <w:rPr>
          <w:rFonts w:hint="default"/>
          <w:color w:val="auto"/>
          <w:lang w:val="en-US" w:eastAsia="zh-CN"/>
        </w:rPr>
      </w:pPr>
    </w:p>
    <w:p>
      <w:pPr>
        <w:spacing w:line="288" w:lineRule="auto"/>
        <w:jc w:val="both"/>
        <w:rPr>
          <w:rFonts w:ascii="仿宋" w:hAnsi="仿宋" w:eastAsia="仿宋" w:cs="仿宋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73B46"/>
    <w:rsid w:val="BFE7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2025-01-05T22:58:00Z</dcterms:created>
  <dc:creator>何勇</dc:creator>
  <cp:lastModifiedBy>何勇</cp:lastModifiedBy>
  <dcterms:modified xsi:type="dcterms:W3CDTF">2025-01-05T22:59:51Z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5074C4A8419C911A1A9E7A6731C51ABF_41</vt:lpwstr>
  </property>
</Properties>
</file>