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Style w:val="9"/>
          <w:rFonts w:ascii="楷体_GB2312" w:hAnsi="楷体_GB2312" w:eastAsia="楷体_GB2312"/>
          <w:sz w:val="30"/>
        </w:rPr>
      </w:pPr>
    </w:p>
    <w:p>
      <w:pPr>
        <w:spacing w:line="440" w:lineRule="exact"/>
        <w:jc w:val="center"/>
        <w:rPr>
          <w:rStyle w:val="9"/>
          <w:rFonts w:ascii="楷体_GB2312" w:hAnsi="楷体_GB2312" w:eastAsia="楷体_GB2312"/>
          <w:sz w:val="30"/>
        </w:rPr>
      </w:pPr>
    </w:p>
    <w:p>
      <w:pPr>
        <w:spacing w:line="440" w:lineRule="exact"/>
        <w:jc w:val="center"/>
        <w:rPr>
          <w:rStyle w:val="9"/>
          <w:rFonts w:ascii="楷体_GB2312" w:hAnsi="楷体_GB2312" w:eastAsia="楷体_GB2312"/>
          <w:sz w:val="30"/>
        </w:rPr>
      </w:pPr>
    </w:p>
    <w:p>
      <w:pPr>
        <w:spacing w:line="440" w:lineRule="exact"/>
        <w:jc w:val="center"/>
        <w:rPr>
          <w:rStyle w:val="9"/>
          <w:rFonts w:ascii="楷体_GB2312" w:hAnsi="楷体_GB2312" w:eastAsia="楷体_GB2312"/>
          <w:sz w:val="30"/>
        </w:rPr>
      </w:pPr>
    </w:p>
    <w:p>
      <w:pPr>
        <w:spacing w:line="440" w:lineRule="exact"/>
        <w:jc w:val="center"/>
        <w:rPr>
          <w:rStyle w:val="9"/>
          <w:rFonts w:ascii="楷体_GB2312" w:hAnsi="楷体_GB2312" w:eastAsia="楷体_GB2312"/>
          <w:sz w:val="30"/>
        </w:rPr>
      </w:pPr>
    </w:p>
    <w:p>
      <w:pPr>
        <w:spacing w:line="440" w:lineRule="exact"/>
        <w:jc w:val="center"/>
        <w:rPr>
          <w:rStyle w:val="9"/>
          <w:rFonts w:ascii="楷体_GB2312" w:hAnsi="楷体_GB2312" w:eastAsia="楷体_GB2312"/>
          <w:sz w:val="30"/>
        </w:rPr>
      </w:pPr>
    </w:p>
    <w:p>
      <w:pPr>
        <w:spacing w:before="120" w:line="440" w:lineRule="exact"/>
        <w:jc w:val="center"/>
        <w:rPr>
          <w:rStyle w:val="9"/>
          <w:rFonts w:ascii="仿宋_GB2312" w:hAnsi="楷体_GB2312" w:eastAsia="仿宋_GB2312"/>
          <w:sz w:val="30"/>
        </w:rPr>
      </w:pPr>
      <w:r>
        <w:rPr>
          <w:rStyle w:val="9"/>
          <w:rFonts w:ascii="仿宋_GB2312" w:hAnsi="楷体_GB2312" w:eastAsia="仿宋_GB2312"/>
          <w:sz w:val="30"/>
        </w:rPr>
        <w:t>机职鉴字[2019]27号</w:t>
      </w:r>
    </w:p>
    <w:p>
      <w:pPr>
        <w:spacing w:line="440" w:lineRule="exact"/>
        <w:ind w:firstLine="177" w:firstLineChars="49"/>
        <w:rPr>
          <w:rStyle w:val="9"/>
          <w:rFonts w:ascii="楷体_GB2312" w:hAnsi="楷体_GB2312" w:eastAsia="楷体_GB2312"/>
          <w:b/>
          <w:sz w:val="36"/>
        </w:rPr>
      </w:pPr>
    </w:p>
    <w:p>
      <w:pPr>
        <w:spacing w:line="440" w:lineRule="exact"/>
        <w:jc w:val="center"/>
        <w:rPr>
          <w:rStyle w:val="9"/>
          <w:rFonts w:ascii="宋体" w:hAnsi="宋体"/>
          <w:b/>
          <w:sz w:val="36"/>
          <w:szCs w:val="36"/>
        </w:rPr>
      </w:pPr>
      <w:r>
        <w:rPr>
          <w:rStyle w:val="9"/>
          <w:rFonts w:ascii="宋体" w:hAnsi="宋体"/>
          <w:b/>
          <w:sz w:val="36"/>
          <w:szCs w:val="36"/>
        </w:rPr>
        <w:t>关于召开机械工业职业标准化分会成立大会</w:t>
      </w:r>
    </w:p>
    <w:p>
      <w:pPr>
        <w:spacing w:line="440" w:lineRule="exact"/>
        <w:jc w:val="center"/>
        <w:rPr>
          <w:rStyle w:val="9"/>
          <w:rFonts w:ascii="宋体"/>
          <w:b/>
          <w:sz w:val="36"/>
          <w:szCs w:val="36"/>
        </w:rPr>
      </w:pPr>
      <w:r>
        <w:rPr>
          <w:rStyle w:val="9"/>
          <w:rFonts w:ascii="宋体" w:hAnsi="宋体"/>
          <w:b/>
          <w:sz w:val="36"/>
          <w:szCs w:val="36"/>
        </w:rPr>
        <w:t>暨机械工业人才评价工作专家委员会工作会议的通知</w:t>
      </w:r>
    </w:p>
    <w:p>
      <w:pPr>
        <w:spacing w:line="440" w:lineRule="exact"/>
        <w:jc w:val="center"/>
        <w:rPr>
          <w:rStyle w:val="9"/>
          <w:rFonts w:ascii="宋体"/>
          <w:b/>
          <w:sz w:val="36"/>
          <w:szCs w:val="36"/>
        </w:rPr>
      </w:pPr>
    </w:p>
    <w:p>
      <w:pPr>
        <w:spacing w:line="440" w:lineRule="exact"/>
        <w:jc w:val="center"/>
        <w:rPr>
          <w:rStyle w:val="9"/>
          <w:rFonts w:ascii="宋体"/>
          <w:b/>
          <w:sz w:val="36"/>
          <w:szCs w:val="36"/>
        </w:rPr>
      </w:pPr>
    </w:p>
    <w:p>
      <w:pPr>
        <w:spacing w:line="480" w:lineRule="exact"/>
        <w:rPr>
          <w:rStyle w:val="9"/>
          <w:rFonts w:ascii="仿宋_GB2312" w:hAnsi="仿宋" w:eastAsia="仿宋_GB2312"/>
          <w:sz w:val="30"/>
          <w:szCs w:val="30"/>
        </w:rPr>
      </w:pPr>
      <w:r>
        <w:rPr>
          <w:rStyle w:val="9"/>
          <w:rFonts w:ascii="仿宋_GB2312" w:hAnsi="仿宋" w:eastAsia="仿宋_GB2312"/>
          <w:sz w:val="30"/>
          <w:szCs w:val="30"/>
        </w:rPr>
        <w:t>机械</w:t>
      </w:r>
      <w:r>
        <w:rPr>
          <w:rStyle w:val="9"/>
          <w:rFonts w:ascii="仿宋_GB2312" w:hAnsi="仿宋_GB2312" w:eastAsia="仿宋_GB2312"/>
          <w:kern w:val="0"/>
          <w:sz w:val="30"/>
          <w:szCs w:val="30"/>
        </w:rPr>
        <w:t>工业各级人才评价机构</w:t>
      </w:r>
      <w:r>
        <w:rPr>
          <w:rStyle w:val="9"/>
          <w:rFonts w:ascii="仿宋_GB2312" w:hAnsi="仿宋" w:eastAsia="仿宋_GB2312"/>
          <w:sz w:val="30"/>
          <w:szCs w:val="30"/>
        </w:rPr>
        <w:t>及有关企业（集团）、行业协会、院校：</w:t>
      </w:r>
    </w:p>
    <w:p>
      <w:pPr>
        <w:spacing w:line="480" w:lineRule="exact"/>
        <w:rPr>
          <w:rStyle w:val="9"/>
          <w:rFonts w:ascii="仿宋_GB2312" w:hAnsi="楷体_GB2312" w:eastAsia="仿宋_GB2312"/>
          <w:sz w:val="30"/>
          <w:szCs w:val="30"/>
        </w:rPr>
      </w:pPr>
    </w:p>
    <w:p>
      <w:pPr>
        <w:spacing w:line="360" w:lineRule="auto"/>
        <w:ind w:firstLine="600" w:firstLineChars="200"/>
        <w:rPr>
          <w:rStyle w:val="9"/>
          <w:rFonts w:ascii="仿宋_GB2312" w:hAnsi="楷体_GB2312" w:eastAsia="仿宋_GB2312"/>
          <w:sz w:val="30"/>
          <w:szCs w:val="30"/>
        </w:rPr>
      </w:pPr>
      <w:r>
        <w:rPr>
          <w:rStyle w:val="9"/>
          <w:rFonts w:ascii="仿宋" w:hAnsi="仿宋" w:eastAsia="仿宋"/>
          <w:sz w:val="30"/>
          <w:szCs w:val="30"/>
        </w:rPr>
        <w:t>为加快机械工业职业能力评价标准体系建设，适应国家及行业发展战略，</w:t>
      </w:r>
      <w:r>
        <w:rPr>
          <w:rStyle w:val="9"/>
          <w:rFonts w:ascii="仿宋_GB2312" w:hAnsi="楷体_GB2312" w:eastAsia="仿宋_GB2312"/>
          <w:sz w:val="30"/>
          <w:szCs w:val="30"/>
        </w:rPr>
        <w:t>推进机械工业人才评价工作的开展，</w:t>
      </w:r>
      <w:r>
        <w:rPr>
          <w:rStyle w:val="9"/>
          <w:rFonts w:ascii="仿宋" w:hAnsi="仿宋" w:eastAsia="仿宋"/>
          <w:sz w:val="30"/>
          <w:szCs w:val="30"/>
        </w:rPr>
        <w:t>机械工业职业技能鉴定指导中心</w:t>
      </w:r>
      <w:r>
        <w:rPr>
          <w:rStyle w:val="9"/>
          <w:rFonts w:hint="eastAsia" w:ascii="仿宋" w:hAnsi="仿宋" w:eastAsia="仿宋"/>
          <w:sz w:val="30"/>
          <w:szCs w:val="30"/>
        </w:rPr>
        <w:t>经</w:t>
      </w:r>
      <w:r>
        <w:rPr>
          <w:rStyle w:val="9"/>
          <w:rFonts w:ascii="仿宋" w:hAnsi="仿宋" w:eastAsia="仿宋"/>
          <w:sz w:val="30"/>
          <w:szCs w:val="30"/>
        </w:rPr>
        <w:t>向中国机械工业标准化技术协会申请</w:t>
      </w:r>
      <w:r>
        <w:rPr>
          <w:rStyle w:val="9"/>
          <w:rFonts w:hint="eastAsia" w:ascii="仿宋" w:hAnsi="仿宋" w:eastAsia="仿宋"/>
          <w:sz w:val="30"/>
          <w:szCs w:val="30"/>
        </w:rPr>
        <w:t>并得到批准，正式</w:t>
      </w:r>
      <w:r>
        <w:rPr>
          <w:rStyle w:val="9"/>
          <w:rFonts w:ascii="仿宋" w:hAnsi="仿宋" w:eastAsia="仿宋"/>
          <w:sz w:val="30"/>
          <w:szCs w:val="30"/>
        </w:rPr>
        <w:t>成立了全国机械工业职业标准化分会</w:t>
      </w:r>
      <w:r>
        <w:rPr>
          <w:rStyle w:val="9"/>
          <w:rFonts w:ascii="仿宋_GB2312" w:hAnsi="楷体_GB2312" w:eastAsia="仿宋_GB2312"/>
          <w:sz w:val="30"/>
          <w:szCs w:val="30"/>
        </w:rPr>
        <w:t>，</w:t>
      </w:r>
      <w:r>
        <w:rPr>
          <w:rStyle w:val="9"/>
          <w:rFonts w:hint="eastAsia" w:ascii="仿宋_GB2312" w:hAnsi="楷体_GB2312" w:eastAsia="仿宋_GB2312"/>
          <w:sz w:val="30"/>
          <w:szCs w:val="30"/>
        </w:rPr>
        <w:t>同时</w:t>
      </w:r>
      <w:r>
        <w:rPr>
          <w:rStyle w:val="9"/>
          <w:rFonts w:ascii="仿宋_GB2312" w:hAnsi="楷体_GB2312" w:eastAsia="仿宋_GB2312"/>
          <w:sz w:val="30"/>
          <w:szCs w:val="30"/>
        </w:rPr>
        <w:t>重新组建了“机械工业人才评价工作专家委员会”。</w:t>
      </w:r>
    </w:p>
    <w:p>
      <w:pPr>
        <w:spacing w:line="360" w:lineRule="auto"/>
        <w:ind w:firstLine="600" w:firstLineChars="200"/>
        <w:rPr>
          <w:rStyle w:val="9"/>
          <w:rFonts w:ascii="仿宋_GB2312" w:hAnsi="楷体_GB2312" w:eastAsia="仿宋_GB2312"/>
          <w:sz w:val="30"/>
          <w:szCs w:val="30"/>
        </w:rPr>
      </w:pPr>
      <w:r>
        <w:rPr>
          <w:rStyle w:val="9"/>
          <w:rFonts w:hint="eastAsia" w:ascii="仿宋_GB2312" w:hAnsi="楷体_GB2312" w:eastAsia="仿宋_GB2312"/>
          <w:sz w:val="30"/>
          <w:szCs w:val="30"/>
        </w:rPr>
        <w:t>为大力推进机械工业职业标准化分会工作，发挥职业标准在机械行业人才培养评价工作的引领作用，</w:t>
      </w:r>
      <w:r>
        <w:rPr>
          <w:rStyle w:val="9"/>
          <w:rFonts w:ascii="仿宋_GB2312" w:eastAsia="仿宋_GB2312"/>
          <w:sz w:val="30"/>
          <w:szCs w:val="30"/>
        </w:rPr>
        <w:t>机械工业职业技能鉴定指导中心定于2019年8月1—3日在安徽省芜湖市</w:t>
      </w:r>
      <w:r>
        <w:rPr>
          <w:rStyle w:val="9"/>
          <w:rFonts w:ascii="仿宋_GB2312" w:hAnsi="楷体_GB2312" w:eastAsia="仿宋_GB2312"/>
          <w:sz w:val="30"/>
          <w:szCs w:val="30"/>
        </w:rPr>
        <w:t>召开“机械工业职业标准化分会成立大会暨机械工业人才评价工作专家委员会工作会议”，现将会议有关事宜通知如下。</w:t>
      </w:r>
    </w:p>
    <w:p>
      <w:pPr>
        <w:spacing w:line="360" w:lineRule="auto"/>
        <w:ind w:firstLine="600" w:firstLineChars="200"/>
        <w:jc w:val="left"/>
        <w:rPr>
          <w:rStyle w:val="9"/>
          <w:rFonts w:ascii="仿宋_GB2312" w:hAnsi="楷体_GB2312" w:eastAsia="仿宋_GB2312"/>
          <w:sz w:val="30"/>
          <w:szCs w:val="30"/>
        </w:rPr>
      </w:pPr>
      <w:r>
        <w:rPr>
          <w:rStyle w:val="9"/>
          <w:rFonts w:ascii="仿宋_GB2312" w:hAnsi="楷体_GB2312" w:eastAsia="仿宋_GB2312"/>
          <w:sz w:val="30"/>
          <w:szCs w:val="30"/>
        </w:rPr>
        <w:t>一、会议主要内容</w:t>
      </w:r>
    </w:p>
    <w:p>
      <w:pPr>
        <w:spacing w:line="360" w:lineRule="auto"/>
        <w:ind w:firstLine="600" w:firstLineChars="200"/>
        <w:jc w:val="left"/>
        <w:rPr>
          <w:rStyle w:val="9"/>
          <w:rFonts w:ascii="仿宋_GB2312" w:hAnsi="楷体_GB2312" w:eastAsia="仿宋_GB2312"/>
          <w:sz w:val="30"/>
          <w:szCs w:val="30"/>
        </w:rPr>
      </w:pPr>
      <w:r>
        <w:rPr>
          <w:rStyle w:val="9"/>
          <w:rFonts w:ascii="仿宋_GB2312" w:hAnsi="楷体_GB2312" w:eastAsia="仿宋_GB2312"/>
          <w:sz w:val="30"/>
          <w:szCs w:val="30"/>
        </w:rPr>
        <w:t>（一）宣布机械工业职业标准化分会</w:t>
      </w:r>
      <w:r>
        <w:rPr>
          <w:rStyle w:val="9"/>
          <w:rFonts w:hint="eastAsia" w:ascii="仿宋_GB2312" w:hAnsi="楷体_GB2312" w:eastAsia="仿宋_GB2312"/>
          <w:sz w:val="30"/>
          <w:szCs w:val="30"/>
        </w:rPr>
        <w:t>正式</w:t>
      </w:r>
      <w:r>
        <w:rPr>
          <w:rStyle w:val="9"/>
          <w:rFonts w:ascii="仿宋_GB2312" w:hAnsi="楷体_GB2312" w:eastAsia="仿宋_GB2312"/>
          <w:sz w:val="30"/>
          <w:szCs w:val="30"/>
        </w:rPr>
        <w:t>成立；</w:t>
      </w:r>
    </w:p>
    <w:p>
      <w:pPr>
        <w:spacing w:line="360" w:lineRule="auto"/>
        <w:ind w:firstLine="600" w:firstLineChars="200"/>
        <w:jc w:val="left"/>
        <w:rPr>
          <w:rStyle w:val="9"/>
          <w:rFonts w:ascii="仿宋_GB2312" w:hAnsi="楷体_GB2312" w:eastAsia="仿宋_GB2312"/>
          <w:sz w:val="30"/>
          <w:szCs w:val="30"/>
        </w:rPr>
      </w:pPr>
      <w:r>
        <w:rPr>
          <w:rStyle w:val="9"/>
          <w:rFonts w:ascii="仿宋_GB2312" w:hAnsi="楷体_GB2312" w:eastAsia="仿宋_GB2312"/>
          <w:sz w:val="30"/>
          <w:szCs w:val="30"/>
        </w:rPr>
        <w:t>（二）机械工业人才评价工作专家委员会工作规划及业务交流；</w:t>
      </w:r>
    </w:p>
    <w:p>
      <w:pPr>
        <w:spacing w:line="360" w:lineRule="auto"/>
        <w:ind w:firstLine="600" w:firstLineChars="200"/>
        <w:jc w:val="left"/>
        <w:rPr>
          <w:rStyle w:val="9"/>
          <w:rFonts w:ascii="仿宋_GB2312" w:hAnsi="楷体_GB2312" w:eastAsia="仿宋_GB2312"/>
          <w:sz w:val="30"/>
          <w:szCs w:val="30"/>
        </w:rPr>
      </w:pPr>
      <w:r>
        <w:rPr>
          <w:rStyle w:val="9"/>
          <w:rFonts w:ascii="仿宋_GB2312" w:hAnsi="楷体_GB2312" w:eastAsia="仿宋_GB2312"/>
          <w:sz w:val="30"/>
          <w:szCs w:val="30"/>
        </w:rPr>
        <w:t>（三）</w:t>
      </w:r>
      <w:r>
        <w:rPr>
          <w:rStyle w:val="9"/>
          <w:rFonts w:hint="eastAsia" w:ascii="仿宋_GB2312" w:hAnsi="楷体_GB2312" w:eastAsia="仿宋_GB2312"/>
          <w:sz w:val="30"/>
          <w:szCs w:val="30"/>
        </w:rPr>
        <w:t>介绍</w:t>
      </w:r>
      <w:r>
        <w:rPr>
          <w:rStyle w:val="9"/>
          <w:rFonts w:ascii="仿宋_GB2312" w:hAnsi="楷体_GB2312" w:eastAsia="仿宋_GB2312"/>
          <w:sz w:val="30"/>
          <w:szCs w:val="30"/>
        </w:rPr>
        <w:t>机械工业职业标准化工作的</w:t>
      </w:r>
      <w:r>
        <w:rPr>
          <w:rStyle w:val="9"/>
          <w:rFonts w:hint="eastAsia" w:ascii="仿宋_GB2312" w:hAnsi="楷体_GB2312" w:eastAsia="仿宋_GB2312"/>
          <w:sz w:val="30"/>
          <w:szCs w:val="30"/>
        </w:rPr>
        <w:t>目的</w:t>
      </w:r>
      <w:r>
        <w:rPr>
          <w:rStyle w:val="9"/>
          <w:rFonts w:ascii="仿宋_GB2312" w:hAnsi="楷体_GB2312" w:eastAsia="仿宋_GB2312"/>
          <w:sz w:val="30"/>
          <w:szCs w:val="30"/>
        </w:rPr>
        <w:t>意义；</w:t>
      </w:r>
    </w:p>
    <w:p>
      <w:pPr>
        <w:spacing w:line="360" w:lineRule="auto"/>
        <w:ind w:firstLine="600" w:firstLineChars="200"/>
        <w:jc w:val="left"/>
        <w:rPr>
          <w:rStyle w:val="9"/>
          <w:rFonts w:ascii="仿宋_GB2312" w:hAnsi="楷体_GB2312" w:eastAsia="仿宋_GB2312"/>
          <w:sz w:val="30"/>
          <w:szCs w:val="30"/>
        </w:rPr>
      </w:pPr>
      <w:r>
        <w:rPr>
          <w:rStyle w:val="9"/>
          <w:rFonts w:ascii="仿宋_GB2312" w:hAnsi="楷体_GB2312" w:eastAsia="仿宋_GB2312"/>
          <w:sz w:val="30"/>
          <w:szCs w:val="30"/>
        </w:rPr>
        <w:t>（四）宣布机械工业人才评价工作专家委员会成立并颁发机械工业人才评价工作专家委员会委员聘书；</w:t>
      </w:r>
    </w:p>
    <w:p>
      <w:pPr>
        <w:spacing w:line="360" w:lineRule="auto"/>
        <w:ind w:firstLine="645"/>
        <w:rPr>
          <w:rStyle w:val="9"/>
          <w:rFonts w:ascii="仿宋_GB2312" w:hAnsi="楷体_GB2312" w:eastAsia="仿宋_GB2312"/>
          <w:sz w:val="30"/>
          <w:szCs w:val="30"/>
        </w:rPr>
      </w:pPr>
      <w:r>
        <w:rPr>
          <w:rStyle w:val="9"/>
          <w:rFonts w:ascii="仿宋_GB2312" w:hAnsi="楷体_GB2312" w:eastAsia="仿宋_GB2312"/>
          <w:sz w:val="30"/>
          <w:szCs w:val="30"/>
        </w:rPr>
        <w:t>二、参会代表</w:t>
      </w:r>
    </w:p>
    <w:p>
      <w:pPr>
        <w:spacing w:line="360" w:lineRule="auto"/>
        <w:ind w:firstLine="645"/>
        <w:rPr>
          <w:rStyle w:val="9"/>
          <w:rFonts w:ascii="仿宋_GB2312" w:hAnsi="楷体_GB2312" w:eastAsia="仿宋_GB2312"/>
          <w:sz w:val="30"/>
          <w:szCs w:val="30"/>
        </w:rPr>
      </w:pPr>
      <w:r>
        <w:rPr>
          <w:rStyle w:val="9"/>
          <w:rFonts w:ascii="仿宋_GB2312" w:hAnsi="楷体_GB2312" w:eastAsia="仿宋_GB2312"/>
          <w:sz w:val="30"/>
          <w:szCs w:val="30"/>
        </w:rPr>
        <w:t>（一）中国机械工业标准化技术协会机械工业职业标准化分会委员；</w:t>
      </w:r>
    </w:p>
    <w:p>
      <w:pPr>
        <w:spacing w:line="360" w:lineRule="auto"/>
        <w:ind w:firstLine="645"/>
        <w:rPr>
          <w:rStyle w:val="9"/>
          <w:rFonts w:ascii="仿宋" w:hAnsi="仿宋" w:eastAsia="仿宋"/>
          <w:sz w:val="30"/>
          <w:szCs w:val="30"/>
        </w:rPr>
      </w:pPr>
      <w:r>
        <w:rPr>
          <w:rStyle w:val="9"/>
          <w:rFonts w:ascii="仿宋_GB2312" w:hAnsi="楷体_GB2312" w:eastAsia="仿宋_GB2312"/>
          <w:sz w:val="30"/>
          <w:szCs w:val="30"/>
        </w:rPr>
        <w:t>（二）机械工业人才评价工作专家委员会</w:t>
      </w:r>
      <w:r>
        <w:rPr>
          <w:rStyle w:val="9"/>
          <w:rFonts w:ascii="仿宋" w:hAnsi="仿宋" w:eastAsia="仿宋"/>
          <w:sz w:val="30"/>
          <w:szCs w:val="30"/>
        </w:rPr>
        <w:t>委员；</w:t>
      </w:r>
    </w:p>
    <w:p>
      <w:pPr>
        <w:spacing w:line="360" w:lineRule="auto"/>
        <w:ind w:firstLine="645"/>
        <w:rPr>
          <w:rStyle w:val="9"/>
          <w:rFonts w:ascii="仿宋_GB2312" w:hAnsi="仿宋" w:eastAsia="仿宋_GB2312"/>
          <w:sz w:val="30"/>
          <w:szCs w:val="30"/>
        </w:rPr>
      </w:pPr>
      <w:r>
        <w:rPr>
          <w:rStyle w:val="9"/>
          <w:rFonts w:ascii="仿宋_GB2312" w:hAnsi="楷体_GB2312" w:eastAsia="仿宋_GB2312"/>
          <w:sz w:val="30"/>
          <w:szCs w:val="30"/>
        </w:rPr>
        <w:t>（三）</w:t>
      </w:r>
      <w:r>
        <w:rPr>
          <w:rStyle w:val="9"/>
          <w:rFonts w:ascii="仿宋_GB2312" w:hAnsi="仿宋" w:eastAsia="仿宋_GB2312"/>
          <w:sz w:val="30"/>
          <w:szCs w:val="30"/>
        </w:rPr>
        <w:t>各分中心、培养基地、实训基地领导、专家及相关人员。</w:t>
      </w:r>
    </w:p>
    <w:p>
      <w:pPr>
        <w:spacing w:line="480" w:lineRule="exact"/>
        <w:ind w:firstLine="570"/>
        <w:rPr>
          <w:rStyle w:val="9"/>
          <w:rFonts w:ascii="仿宋_GB2312" w:eastAsia="仿宋_GB2312" w:cs="Times New Roman"/>
          <w:b/>
          <w:bCs/>
          <w:sz w:val="30"/>
          <w:szCs w:val="30"/>
        </w:rPr>
      </w:pPr>
      <w:r>
        <w:rPr>
          <w:rStyle w:val="9"/>
          <w:rFonts w:ascii="仿宋_GB2312" w:eastAsia="仿宋_GB2312" w:cs="Times New Roman"/>
          <w:b/>
          <w:bCs/>
          <w:sz w:val="30"/>
          <w:szCs w:val="30"/>
        </w:rPr>
        <w:t>三、会议时间和地点</w:t>
      </w:r>
    </w:p>
    <w:p>
      <w:pPr>
        <w:spacing w:line="480" w:lineRule="exact"/>
        <w:ind w:firstLine="570"/>
        <w:rPr>
          <w:rStyle w:val="9"/>
          <w:rFonts w:ascii="仿宋_GB2312" w:eastAsia="仿宋_GB2312"/>
          <w:sz w:val="30"/>
          <w:szCs w:val="30"/>
        </w:rPr>
      </w:pPr>
      <w:r>
        <w:rPr>
          <w:rStyle w:val="9"/>
          <w:rFonts w:ascii="仿宋_GB2312" w:eastAsia="仿宋_GB2312"/>
          <w:sz w:val="30"/>
          <w:szCs w:val="30"/>
        </w:rPr>
        <w:t xml:space="preserve">报到时间：2019年8月1日（13:00--20:00） </w:t>
      </w:r>
    </w:p>
    <w:p>
      <w:pPr>
        <w:spacing w:line="480" w:lineRule="exact"/>
        <w:ind w:firstLine="570"/>
        <w:rPr>
          <w:rStyle w:val="9"/>
          <w:rFonts w:ascii="仿宋_GB2312" w:eastAsia="仿宋_GB2312"/>
          <w:sz w:val="30"/>
          <w:szCs w:val="30"/>
        </w:rPr>
      </w:pPr>
      <w:r>
        <w:rPr>
          <w:rStyle w:val="9"/>
          <w:rFonts w:ascii="仿宋_GB2312" w:eastAsia="仿宋_GB2312"/>
          <w:sz w:val="30"/>
          <w:szCs w:val="30"/>
        </w:rPr>
        <w:t>会议时间：2019年8月2日，3日中午前离会</w:t>
      </w:r>
    </w:p>
    <w:p>
      <w:pPr>
        <w:spacing w:line="480" w:lineRule="exact"/>
        <w:ind w:firstLine="570"/>
        <w:rPr>
          <w:rFonts w:ascii="仿宋_GB2312" w:eastAsia="仿宋_GB2312"/>
          <w:sz w:val="30"/>
          <w:szCs w:val="30"/>
        </w:rPr>
      </w:pPr>
      <w:r>
        <w:rPr>
          <w:rFonts w:hint="eastAsia" w:ascii="仿宋_GB2312" w:eastAsia="仿宋_GB2312"/>
          <w:sz w:val="30"/>
          <w:szCs w:val="30"/>
        </w:rPr>
        <w:t>会议地点：芜湖国信大酒店</w:t>
      </w:r>
    </w:p>
    <w:p>
      <w:pPr>
        <w:spacing w:line="480" w:lineRule="exact"/>
        <w:ind w:firstLine="570"/>
        <w:rPr>
          <w:rFonts w:ascii="仿宋_GB2312" w:eastAsia="仿宋_GB2312"/>
          <w:sz w:val="30"/>
          <w:szCs w:val="30"/>
        </w:rPr>
      </w:pPr>
      <w:r>
        <w:rPr>
          <w:rFonts w:hint="eastAsia" w:ascii="仿宋_GB2312" w:hAnsi="仿宋" w:eastAsia="仿宋_GB2312" w:cs="仿宋_GB2312"/>
          <w:kern w:val="0"/>
          <w:sz w:val="30"/>
          <w:szCs w:val="30"/>
        </w:rPr>
        <w:t>地    址：安徽省芜湖市鸠江区经济技术开发区浦江路5号</w:t>
      </w:r>
    </w:p>
    <w:p>
      <w:pPr>
        <w:spacing w:line="480" w:lineRule="exact"/>
        <w:rPr>
          <w:rFonts w:ascii="仿宋_GB2312" w:eastAsia="仿宋_GB2312"/>
          <w:sz w:val="30"/>
          <w:szCs w:val="30"/>
        </w:rPr>
      </w:pPr>
      <w:r>
        <w:rPr>
          <w:rFonts w:hint="eastAsia" w:ascii="仿宋_GB2312" w:eastAsia="仿宋_GB2312"/>
          <w:sz w:val="30"/>
          <w:szCs w:val="30"/>
        </w:rPr>
        <w:t xml:space="preserve"> </w:t>
      </w:r>
      <w:r>
        <w:rPr>
          <w:rFonts w:ascii="仿宋_GB2312" w:eastAsia="仿宋_GB2312"/>
          <w:sz w:val="30"/>
          <w:szCs w:val="30"/>
        </w:rPr>
        <w:t xml:space="preserve">   </w:t>
      </w:r>
      <w:r>
        <w:rPr>
          <w:rFonts w:hint="eastAsia" w:ascii="仿宋_GB2312" w:eastAsia="仿宋_GB2312"/>
          <w:sz w:val="30"/>
          <w:szCs w:val="30"/>
        </w:rPr>
        <w:t>行车路线</w:t>
      </w:r>
    </w:p>
    <w:p>
      <w:pPr>
        <w:spacing w:line="480" w:lineRule="exact"/>
        <w:ind w:firstLine="570"/>
        <w:rPr>
          <w:rFonts w:ascii="仿宋_GB2312" w:eastAsia="仿宋_GB2312"/>
          <w:b/>
          <w:bCs/>
          <w:sz w:val="30"/>
          <w:szCs w:val="30"/>
        </w:rPr>
      </w:pPr>
      <w:r>
        <w:rPr>
          <w:rFonts w:hint="eastAsia" w:ascii="仿宋_GB2312" w:eastAsia="仿宋_GB2312"/>
          <w:b/>
          <w:bCs/>
          <w:sz w:val="30"/>
          <w:szCs w:val="30"/>
        </w:rPr>
        <w:t>芜湖火车站——酒店</w:t>
      </w:r>
    </w:p>
    <w:p>
      <w:pPr>
        <w:spacing w:line="480" w:lineRule="exact"/>
        <w:ind w:firstLine="570"/>
        <w:rPr>
          <w:rFonts w:ascii="仿宋_GB2312" w:eastAsia="仿宋_GB2312"/>
          <w:sz w:val="30"/>
          <w:szCs w:val="30"/>
        </w:rPr>
      </w:pPr>
      <w:r>
        <w:rPr>
          <w:rFonts w:hint="eastAsia" w:ascii="仿宋_GB2312" w:eastAsia="仿宋_GB2312"/>
          <w:sz w:val="30"/>
          <w:szCs w:val="30"/>
        </w:rPr>
        <w:t>A、芜湖站东广场站乘坐</w:t>
      </w:r>
      <w:r>
        <w:rPr>
          <w:rFonts w:ascii="仿宋_GB2312" w:eastAsia="仿宋_GB2312"/>
          <w:sz w:val="30"/>
          <w:szCs w:val="30"/>
        </w:rPr>
        <w:t>88</w:t>
      </w:r>
      <w:r>
        <w:rPr>
          <w:rFonts w:hint="eastAsia" w:ascii="仿宋_GB2312" w:eastAsia="仿宋_GB2312"/>
          <w:sz w:val="30"/>
          <w:szCs w:val="30"/>
        </w:rPr>
        <w:t>路到十里牌立交桥站下车，转乘</w:t>
      </w:r>
      <w:r>
        <w:rPr>
          <w:rFonts w:ascii="仿宋_GB2312" w:eastAsia="仿宋_GB2312"/>
          <w:sz w:val="30"/>
          <w:szCs w:val="30"/>
        </w:rPr>
        <w:t>226</w:t>
      </w:r>
      <w:r>
        <w:rPr>
          <w:rFonts w:hint="eastAsia" w:ascii="仿宋_GB2312" w:eastAsia="仿宋_GB2312"/>
          <w:sz w:val="30"/>
          <w:szCs w:val="30"/>
        </w:rPr>
        <w:t>路公交车到宇润小区站下车，步行6</w:t>
      </w:r>
      <w:r>
        <w:rPr>
          <w:rFonts w:ascii="仿宋_GB2312" w:eastAsia="仿宋_GB2312"/>
          <w:sz w:val="30"/>
          <w:szCs w:val="30"/>
        </w:rPr>
        <w:t>00</w:t>
      </w:r>
      <w:r>
        <w:rPr>
          <w:rFonts w:hint="eastAsia" w:ascii="仿宋_GB2312" w:eastAsia="仿宋_GB2312"/>
          <w:sz w:val="30"/>
          <w:szCs w:val="30"/>
        </w:rPr>
        <w:t>米即到酒店；</w:t>
      </w:r>
    </w:p>
    <w:p>
      <w:pPr>
        <w:spacing w:line="480" w:lineRule="exact"/>
        <w:ind w:firstLine="570"/>
        <w:rPr>
          <w:rFonts w:ascii="仿宋_GB2312" w:eastAsia="仿宋_GB2312"/>
          <w:sz w:val="30"/>
          <w:szCs w:val="30"/>
        </w:rPr>
      </w:pPr>
      <w:r>
        <w:rPr>
          <w:rFonts w:hint="eastAsia" w:ascii="仿宋_GB2312" w:eastAsia="仿宋_GB2312"/>
          <w:sz w:val="30"/>
          <w:szCs w:val="30"/>
        </w:rPr>
        <w:t>B、打车约</w:t>
      </w:r>
      <w:r>
        <w:rPr>
          <w:rFonts w:ascii="仿宋_GB2312" w:eastAsia="仿宋_GB2312"/>
          <w:sz w:val="30"/>
          <w:szCs w:val="30"/>
        </w:rPr>
        <w:t>25</w:t>
      </w:r>
      <w:r>
        <w:rPr>
          <w:rFonts w:hint="eastAsia" w:ascii="仿宋_GB2312" w:eastAsia="仿宋_GB2312"/>
          <w:sz w:val="30"/>
          <w:szCs w:val="30"/>
        </w:rPr>
        <w:t>分钟，费用约</w:t>
      </w:r>
      <w:r>
        <w:rPr>
          <w:rFonts w:ascii="仿宋_GB2312" w:eastAsia="仿宋_GB2312"/>
          <w:sz w:val="30"/>
          <w:szCs w:val="30"/>
        </w:rPr>
        <w:t>30</w:t>
      </w:r>
      <w:r>
        <w:rPr>
          <w:rFonts w:hint="eastAsia" w:ascii="仿宋_GB2312" w:eastAsia="仿宋_GB2312"/>
          <w:sz w:val="30"/>
          <w:szCs w:val="30"/>
        </w:rPr>
        <w:t>元。</w:t>
      </w:r>
    </w:p>
    <w:p>
      <w:pPr>
        <w:spacing w:line="480" w:lineRule="exact"/>
        <w:ind w:firstLine="570"/>
        <w:rPr>
          <w:rFonts w:ascii="仿宋_GB2312" w:eastAsia="仿宋_GB2312"/>
          <w:b/>
          <w:bCs/>
          <w:sz w:val="30"/>
          <w:szCs w:val="30"/>
        </w:rPr>
      </w:pPr>
      <w:r>
        <w:rPr>
          <w:rFonts w:hint="eastAsia" w:ascii="仿宋_GB2312" w:eastAsia="仿宋_GB2312"/>
          <w:b/>
          <w:bCs/>
          <w:sz w:val="30"/>
          <w:szCs w:val="30"/>
        </w:rPr>
        <w:t>为了节省旅途时间，外省市参会代表可乘飞机或高铁至南京禄口国际机场或南京南高铁站后至芜湖国信大酒店。</w:t>
      </w:r>
    </w:p>
    <w:p>
      <w:pPr>
        <w:spacing w:line="480" w:lineRule="exact"/>
        <w:ind w:firstLine="570"/>
        <w:rPr>
          <w:rFonts w:ascii="仿宋_GB2312" w:eastAsia="仿宋_GB2312"/>
          <w:b/>
          <w:bCs/>
          <w:sz w:val="30"/>
          <w:szCs w:val="30"/>
        </w:rPr>
      </w:pPr>
      <w:r>
        <w:rPr>
          <w:rFonts w:hint="eastAsia" w:ascii="仿宋_GB2312" w:eastAsia="仿宋_GB2312"/>
          <w:b/>
          <w:bCs/>
          <w:sz w:val="30"/>
          <w:szCs w:val="30"/>
        </w:rPr>
        <w:t>南京禄口国际机场——酒店</w:t>
      </w:r>
    </w:p>
    <w:p>
      <w:pPr>
        <w:spacing w:line="480" w:lineRule="exact"/>
        <w:ind w:firstLine="570"/>
        <w:rPr>
          <w:rFonts w:ascii="仿宋_GB2312" w:eastAsia="仿宋_GB2312"/>
          <w:sz w:val="30"/>
          <w:szCs w:val="30"/>
        </w:rPr>
      </w:pPr>
      <w:r>
        <w:rPr>
          <w:rFonts w:hint="eastAsia" w:ascii="仿宋_GB2312" w:eastAsia="仿宋_GB2312"/>
          <w:sz w:val="30"/>
          <w:szCs w:val="30"/>
        </w:rPr>
        <w:t>A、南京禄口机场长途汽车站乘坐机场巴士芜湖专线（1</w:t>
      </w:r>
      <w:r>
        <w:rPr>
          <w:rFonts w:ascii="仿宋_GB2312" w:eastAsia="仿宋_GB2312"/>
          <w:sz w:val="30"/>
          <w:szCs w:val="30"/>
        </w:rPr>
        <w:t>0</w:t>
      </w:r>
      <w:r>
        <w:rPr>
          <w:rFonts w:hint="eastAsia" w:ascii="仿宋_GB2312" w:eastAsia="仿宋_GB2312"/>
          <w:sz w:val="30"/>
          <w:szCs w:val="30"/>
        </w:rPr>
        <w:t>:</w:t>
      </w:r>
      <w:r>
        <w:rPr>
          <w:rFonts w:ascii="仿宋_GB2312" w:eastAsia="仿宋_GB2312"/>
          <w:sz w:val="30"/>
          <w:szCs w:val="30"/>
        </w:rPr>
        <w:t>00—22</w:t>
      </w:r>
      <w:r>
        <w:rPr>
          <w:rFonts w:hint="eastAsia" w:ascii="仿宋_GB2312" w:eastAsia="仿宋_GB2312"/>
          <w:sz w:val="30"/>
          <w:szCs w:val="30"/>
        </w:rPr>
        <w:t>:</w:t>
      </w:r>
      <w:r>
        <w:rPr>
          <w:rFonts w:ascii="仿宋_GB2312" w:eastAsia="仿宋_GB2312"/>
          <w:sz w:val="30"/>
          <w:szCs w:val="30"/>
        </w:rPr>
        <w:t>00</w:t>
      </w:r>
      <w:r>
        <w:rPr>
          <w:rFonts w:hint="eastAsia" w:ascii="仿宋_GB2312" w:eastAsia="仿宋_GB2312"/>
          <w:sz w:val="30"/>
          <w:szCs w:val="30"/>
        </w:rPr>
        <w:t>每整点发车，路程约1</w:t>
      </w:r>
      <w:r>
        <w:rPr>
          <w:rFonts w:ascii="仿宋_GB2312" w:eastAsia="仿宋_GB2312"/>
          <w:sz w:val="30"/>
          <w:szCs w:val="30"/>
        </w:rPr>
        <w:t>.5</w:t>
      </w:r>
      <w:r>
        <w:rPr>
          <w:rFonts w:hint="eastAsia" w:ascii="仿宋_GB2312" w:eastAsia="仿宋_GB2312"/>
          <w:sz w:val="30"/>
          <w:szCs w:val="30"/>
        </w:rPr>
        <w:t>小时），在芜湖市两站广场公交站换乘1</w:t>
      </w:r>
      <w:r>
        <w:rPr>
          <w:rFonts w:ascii="仿宋_GB2312" w:eastAsia="仿宋_GB2312"/>
          <w:sz w:val="30"/>
          <w:szCs w:val="30"/>
        </w:rPr>
        <w:t>9</w:t>
      </w:r>
      <w:r>
        <w:rPr>
          <w:rFonts w:hint="eastAsia" w:ascii="仿宋_GB2312" w:eastAsia="仿宋_GB2312"/>
          <w:sz w:val="30"/>
          <w:szCs w:val="30"/>
        </w:rPr>
        <w:t>路公交车，经济开发区公交站下车，步行6</w:t>
      </w:r>
      <w:r>
        <w:rPr>
          <w:rFonts w:ascii="仿宋_GB2312" w:eastAsia="仿宋_GB2312"/>
          <w:sz w:val="30"/>
          <w:szCs w:val="30"/>
        </w:rPr>
        <w:t>50</w:t>
      </w:r>
      <w:r>
        <w:rPr>
          <w:rFonts w:hint="eastAsia" w:ascii="仿宋_GB2312" w:eastAsia="仿宋_GB2312"/>
          <w:sz w:val="30"/>
          <w:szCs w:val="30"/>
        </w:rPr>
        <w:t>米即到酒店，费用约6</w:t>
      </w:r>
      <w:r>
        <w:rPr>
          <w:rFonts w:ascii="仿宋_GB2312" w:eastAsia="仿宋_GB2312"/>
          <w:sz w:val="30"/>
          <w:szCs w:val="30"/>
        </w:rPr>
        <w:t>1</w:t>
      </w:r>
      <w:r>
        <w:rPr>
          <w:rFonts w:hint="eastAsia" w:ascii="仿宋_GB2312" w:eastAsia="仿宋_GB2312"/>
          <w:sz w:val="30"/>
          <w:szCs w:val="30"/>
        </w:rPr>
        <w:t>元；</w:t>
      </w:r>
    </w:p>
    <w:p>
      <w:pPr>
        <w:spacing w:line="480" w:lineRule="exact"/>
        <w:ind w:firstLine="570"/>
        <w:rPr>
          <w:rFonts w:ascii="仿宋_GB2312" w:eastAsia="仿宋_GB2312"/>
          <w:sz w:val="30"/>
          <w:szCs w:val="30"/>
        </w:rPr>
      </w:pPr>
      <w:r>
        <w:rPr>
          <w:rFonts w:hint="eastAsia" w:ascii="仿宋_GB2312" w:eastAsia="仿宋_GB2312"/>
          <w:sz w:val="30"/>
          <w:szCs w:val="30"/>
        </w:rPr>
        <w:t>B、南京禄口机场长途汽车站乘坐机场巴士芜湖专线，（1</w:t>
      </w:r>
      <w:r>
        <w:rPr>
          <w:rFonts w:ascii="仿宋_GB2312" w:eastAsia="仿宋_GB2312"/>
          <w:sz w:val="30"/>
          <w:szCs w:val="30"/>
        </w:rPr>
        <w:t>0</w:t>
      </w:r>
      <w:r>
        <w:rPr>
          <w:rFonts w:hint="eastAsia" w:ascii="仿宋_GB2312" w:eastAsia="仿宋_GB2312"/>
          <w:sz w:val="30"/>
          <w:szCs w:val="30"/>
        </w:rPr>
        <w:t>:</w:t>
      </w:r>
      <w:r>
        <w:rPr>
          <w:rFonts w:ascii="仿宋_GB2312" w:eastAsia="仿宋_GB2312"/>
          <w:sz w:val="30"/>
          <w:szCs w:val="30"/>
        </w:rPr>
        <w:t>00—22</w:t>
      </w:r>
      <w:r>
        <w:rPr>
          <w:rFonts w:hint="eastAsia" w:ascii="仿宋_GB2312" w:eastAsia="仿宋_GB2312"/>
          <w:sz w:val="30"/>
          <w:szCs w:val="30"/>
        </w:rPr>
        <w:t>:</w:t>
      </w:r>
      <w:r>
        <w:rPr>
          <w:rFonts w:ascii="仿宋_GB2312" w:eastAsia="仿宋_GB2312"/>
          <w:sz w:val="30"/>
          <w:szCs w:val="30"/>
        </w:rPr>
        <w:t>00</w:t>
      </w:r>
      <w:r>
        <w:rPr>
          <w:rFonts w:hint="eastAsia" w:ascii="仿宋_GB2312" w:eastAsia="仿宋_GB2312"/>
          <w:sz w:val="30"/>
          <w:szCs w:val="30"/>
        </w:rPr>
        <w:t>每整点发车，路程约1</w:t>
      </w:r>
      <w:r>
        <w:rPr>
          <w:rFonts w:ascii="仿宋_GB2312" w:eastAsia="仿宋_GB2312"/>
          <w:sz w:val="30"/>
          <w:szCs w:val="30"/>
        </w:rPr>
        <w:t>.5</w:t>
      </w:r>
      <w:r>
        <w:rPr>
          <w:rFonts w:hint="eastAsia" w:ascii="仿宋_GB2312" w:eastAsia="仿宋_GB2312"/>
          <w:sz w:val="30"/>
          <w:szCs w:val="30"/>
        </w:rPr>
        <w:t>小时），在芜湖市两站广场公交站下车，打车至酒店，费用约8</w:t>
      </w:r>
      <w:r>
        <w:rPr>
          <w:rFonts w:ascii="仿宋_GB2312" w:eastAsia="仿宋_GB2312"/>
          <w:sz w:val="30"/>
          <w:szCs w:val="30"/>
        </w:rPr>
        <w:t>5</w:t>
      </w:r>
      <w:r>
        <w:rPr>
          <w:rFonts w:hint="eastAsia" w:ascii="仿宋_GB2312" w:eastAsia="仿宋_GB2312"/>
          <w:sz w:val="30"/>
          <w:szCs w:val="30"/>
        </w:rPr>
        <w:t>元。</w:t>
      </w:r>
    </w:p>
    <w:p>
      <w:pPr>
        <w:spacing w:line="480" w:lineRule="exact"/>
        <w:ind w:firstLine="570"/>
        <w:rPr>
          <w:rFonts w:ascii="仿宋_GB2312" w:eastAsia="仿宋_GB2312"/>
          <w:b/>
          <w:bCs/>
          <w:sz w:val="30"/>
          <w:szCs w:val="30"/>
        </w:rPr>
      </w:pPr>
      <w:r>
        <w:rPr>
          <w:rFonts w:hint="eastAsia" w:ascii="仿宋_GB2312" w:eastAsia="仿宋_GB2312"/>
          <w:b/>
          <w:bCs/>
          <w:sz w:val="30"/>
          <w:szCs w:val="30"/>
        </w:rPr>
        <w:t>南京南站——酒店</w:t>
      </w:r>
    </w:p>
    <w:p>
      <w:pPr>
        <w:spacing w:line="480" w:lineRule="exact"/>
        <w:ind w:firstLine="570"/>
        <w:rPr>
          <w:rFonts w:ascii="仿宋_GB2312" w:eastAsia="仿宋_GB2312"/>
          <w:sz w:val="30"/>
          <w:szCs w:val="30"/>
        </w:rPr>
      </w:pPr>
      <w:r>
        <w:rPr>
          <w:rFonts w:hint="eastAsia" w:ascii="仿宋_GB2312" w:eastAsia="仿宋_GB2312"/>
          <w:sz w:val="30"/>
          <w:szCs w:val="30"/>
        </w:rPr>
        <w:t>A、南京南站换成高铁至芜湖站（路程约</w:t>
      </w:r>
      <w:r>
        <w:rPr>
          <w:rFonts w:ascii="仿宋_GB2312" w:eastAsia="仿宋_GB2312"/>
          <w:sz w:val="30"/>
          <w:szCs w:val="30"/>
        </w:rPr>
        <w:t>43</w:t>
      </w:r>
      <w:r>
        <w:rPr>
          <w:rFonts w:hint="eastAsia" w:ascii="仿宋_GB2312" w:eastAsia="仿宋_GB2312"/>
          <w:sz w:val="30"/>
          <w:szCs w:val="30"/>
        </w:rPr>
        <w:t>分钟），芜湖站东广场站乘坐</w:t>
      </w:r>
      <w:r>
        <w:rPr>
          <w:rFonts w:ascii="仿宋_GB2312" w:eastAsia="仿宋_GB2312"/>
          <w:sz w:val="30"/>
          <w:szCs w:val="30"/>
        </w:rPr>
        <w:t>88</w:t>
      </w:r>
      <w:r>
        <w:rPr>
          <w:rFonts w:hint="eastAsia" w:ascii="仿宋_GB2312" w:eastAsia="仿宋_GB2312"/>
          <w:sz w:val="30"/>
          <w:szCs w:val="30"/>
        </w:rPr>
        <w:t>路到十里牌立交桥站下车，转乘</w:t>
      </w:r>
      <w:r>
        <w:rPr>
          <w:rFonts w:ascii="仿宋_GB2312" w:eastAsia="仿宋_GB2312"/>
          <w:sz w:val="30"/>
          <w:szCs w:val="30"/>
        </w:rPr>
        <w:t>226</w:t>
      </w:r>
      <w:r>
        <w:rPr>
          <w:rFonts w:hint="eastAsia" w:ascii="仿宋_GB2312" w:eastAsia="仿宋_GB2312"/>
          <w:sz w:val="30"/>
          <w:szCs w:val="30"/>
        </w:rPr>
        <w:t>路到宇润小区站下车，步行6</w:t>
      </w:r>
      <w:r>
        <w:rPr>
          <w:rFonts w:ascii="仿宋_GB2312" w:eastAsia="仿宋_GB2312"/>
          <w:sz w:val="30"/>
          <w:szCs w:val="30"/>
        </w:rPr>
        <w:t>00</w:t>
      </w:r>
      <w:r>
        <w:rPr>
          <w:rFonts w:hint="eastAsia" w:ascii="仿宋_GB2312" w:eastAsia="仿宋_GB2312"/>
          <w:sz w:val="30"/>
          <w:szCs w:val="30"/>
        </w:rPr>
        <w:t>米即到酒店；</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B、南京南站换成高铁至芜湖站（路程约</w:t>
      </w:r>
      <w:r>
        <w:rPr>
          <w:rFonts w:ascii="仿宋_GB2312" w:eastAsia="仿宋_GB2312"/>
          <w:sz w:val="30"/>
          <w:szCs w:val="30"/>
        </w:rPr>
        <w:t>43</w:t>
      </w:r>
      <w:r>
        <w:rPr>
          <w:rFonts w:hint="eastAsia" w:ascii="仿宋_GB2312" w:eastAsia="仿宋_GB2312"/>
          <w:sz w:val="30"/>
          <w:szCs w:val="30"/>
        </w:rPr>
        <w:t>分钟），芜湖站打车至酒店。</w:t>
      </w:r>
    </w:p>
    <w:p>
      <w:pPr>
        <w:spacing w:line="520" w:lineRule="exact"/>
        <w:ind w:firstLine="602" w:firstLineChars="200"/>
        <w:rPr>
          <w:rStyle w:val="9"/>
          <w:rFonts w:ascii="仿宋_GB2312" w:hAnsi="仿宋" w:eastAsia="仿宋_GB2312"/>
          <w:b/>
          <w:kern w:val="0"/>
          <w:sz w:val="30"/>
          <w:szCs w:val="30"/>
        </w:rPr>
      </w:pPr>
      <w:r>
        <w:rPr>
          <w:rStyle w:val="9"/>
          <w:rFonts w:ascii="仿宋_GB2312" w:hAnsi="仿宋" w:eastAsia="仿宋_GB2312"/>
          <w:b/>
          <w:sz w:val="30"/>
          <w:szCs w:val="30"/>
        </w:rPr>
        <w:t>四、请参加会议人员于2019年7月15日前，将参会回执报机械工业职业技能鉴定指导中心。</w:t>
      </w:r>
    </w:p>
    <w:p>
      <w:pPr>
        <w:spacing w:line="480" w:lineRule="exact"/>
        <w:ind w:firstLine="600" w:firstLineChars="200"/>
        <w:rPr>
          <w:rStyle w:val="9"/>
          <w:rFonts w:ascii="仿宋_GB2312" w:hAnsi="仿宋" w:eastAsia="仿宋_GB2312"/>
          <w:sz w:val="30"/>
          <w:szCs w:val="30"/>
        </w:rPr>
      </w:pPr>
      <w:r>
        <w:rPr>
          <w:rStyle w:val="9"/>
          <w:rFonts w:ascii="仿宋_GB2312" w:hAnsi="仿宋" w:eastAsia="仿宋_GB2312"/>
          <w:sz w:val="30"/>
          <w:szCs w:val="30"/>
        </w:rPr>
        <w:t>回执填报方式有两种（选其一）：</w:t>
      </w:r>
    </w:p>
    <w:p>
      <w:pPr>
        <w:spacing w:line="480" w:lineRule="exact"/>
        <w:ind w:firstLine="600" w:firstLineChars="200"/>
        <w:rPr>
          <w:rStyle w:val="9"/>
          <w:rFonts w:ascii="仿宋_GB2312" w:hAnsi="仿宋" w:eastAsia="仿宋_GB2312"/>
          <w:sz w:val="30"/>
          <w:szCs w:val="30"/>
        </w:rPr>
      </w:pPr>
      <w:r>
        <w:rPr>
          <w:rStyle w:val="9"/>
          <w:rFonts w:ascii="仿宋_GB2312" w:hAnsi="仿宋" w:eastAsia="仿宋_GB2312"/>
          <w:sz w:val="30"/>
          <w:szCs w:val="30"/>
        </w:rPr>
        <w:t>方式一：与会代表可关注“机械工业职业技能鉴定指导中心”官方微信号（下面左侧二维码），回复数字“1”，点击相应链接填报回执。或扫描下面右侧二维码，直接填报回执。</w:t>
      </w:r>
    </w:p>
    <w:p>
      <w:pPr>
        <w:spacing w:line="360" w:lineRule="auto"/>
        <w:ind w:firstLine="630" w:firstLineChars="300"/>
        <w:rPr>
          <w:rStyle w:val="9"/>
          <w:rFonts w:ascii="仿宋_GB2312" w:eastAsia="仿宋_GB2312"/>
          <w:sz w:val="30"/>
          <w:szCs w:val="30"/>
        </w:rPr>
      </w:pPr>
      <w:r>
        <w:rPr>
          <w:rStyle w:val="9"/>
          <w:kern w:val="2"/>
          <w:sz w:val="21"/>
          <w:lang w:val="en-US" w:eastAsia="zh-CN" w:bidi="ar-SA"/>
        </w:rPr>
        <w:pict>
          <v:group id="_x0000_s1041" o:spid="_x0000_s1041" o:spt="203" style="position:absolute;left:0pt;margin-left:85.7pt;margin-top:43.85pt;height:135.75pt;width:256.25pt;mso-wrap-distance-bottom:0pt;mso-wrap-distance-top:0pt;z-index:524288;mso-width-relative:page;mso-height-relative:page;" coordorigin="1667,12935" coordsize="5125,2715">
            <o:lock v:ext="edit"/>
            <v:shape id="_x0000_s1042" o:spid="_x0000_s1042" o:spt="75" type="#_x0000_t75" style="position:absolute;left:4809;top:13018;height:1983;width:1983;" filled="f" stroked="f" coordsize="21600,21600">
              <v:path/>
              <v:fill on="f" focussize="0,0"/>
              <v:stroke on="f"/>
              <v:imagedata r:id="rId6" o:title="euuiIr (1)"/>
              <o:lock v:ext="edit" aspectratio="t"/>
            </v:shape>
            <v:shape id="_x0000_s1043" o:spid="_x0000_s1043" o:spt="75" type="#_x0000_t75" style="position:absolute;left:1667;top:12935;height:2175;width:2175;" filled="f" stroked="f" coordsize="21600,21600">
              <v:path/>
              <v:fill on="f" focussize="0,0"/>
              <v:stroke on="f"/>
              <v:imagedata r:id="rId7" o:title=""/>
              <o:lock v:ext="edit" aspectratio="t"/>
            </v:shape>
            <v:shape id="_x0000_s1044" o:spid="_x0000_s1044" o:spt="202" type="#_x0000_t202" style="position:absolute;left:1834;top:15110;height:540;width:1834;" fillcolor="#FFFFFF" filled="t" stroked="f" coordsize="21600,21600">
              <v:path/>
              <v:fill on="t" focussize="0,0"/>
              <v:stroke on="f"/>
              <v:imagedata o:title=""/>
              <o:lock v:ext="edit"/>
              <v:textbox>
                <w:txbxContent>
                  <w:p>
                    <w:pPr>
                      <w:spacing w:line="240" w:lineRule="auto"/>
                      <w:ind w:firstLine="221" w:firstLineChars="100"/>
                      <w:jc w:val="both"/>
                      <w:rPr>
                        <w:rStyle w:val="9"/>
                        <w:b/>
                        <w:kern w:val="2"/>
                        <w:sz w:val="22"/>
                        <w:lang w:val="en-US" w:eastAsia="zh-CN" w:bidi="ar-SA"/>
                      </w:rPr>
                    </w:pPr>
                    <w:r>
                      <w:rPr>
                        <w:rStyle w:val="9"/>
                        <w:b/>
                        <w:kern w:val="2"/>
                        <w:sz w:val="22"/>
                        <w:lang w:val="en-US" w:eastAsia="zh-CN" w:bidi="ar-SA"/>
                      </w:rPr>
                      <w:t>中心公众号</w:t>
                    </w:r>
                  </w:p>
                  <w:p>
                    <w:pPr>
                      <w:spacing w:line="240" w:lineRule="auto"/>
                      <w:jc w:val="both"/>
                      <w:rPr>
                        <w:rStyle w:val="9"/>
                        <w:kern w:val="2"/>
                        <w:sz w:val="21"/>
                        <w:lang w:val="en-US" w:eastAsia="zh-CN" w:bidi="ar-SA"/>
                      </w:rPr>
                    </w:pPr>
                  </w:p>
                </w:txbxContent>
              </v:textbox>
            </v:shape>
            <v:shape id="_x0000_s1045" o:spid="_x0000_s1045" o:spt="202" type="#_x0000_t202" style="position:absolute;left:4860;top:15110;height:540;width:1834;" fillcolor="#FFFFFF" filled="t" stroked="f" coordsize="21600,21600">
              <v:path/>
              <v:fill on="t" focussize="0,0"/>
              <v:stroke on="f"/>
              <v:imagedata o:title=""/>
              <o:lock v:ext="edit"/>
              <v:textbox>
                <w:txbxContent>
                  <w:p>
                    <w:pPr>
                      <w:spacing w:line="240" w:lineRule="auto"/>
                      <w:ind w:firstLine="221" w:firstLineChars="100"/>
                      <w:jc w:val="both"/>
                      <w:rPr>
                        <w:rStyle w:val="9"/>
                        <w:b/>
                        <w:kern w:val="2"/>
                        <w:sz w:val="22"/>
                        <w:lang w:val="en-US" w:eastAsia="zh-CN" w:bidi="ar-SA"/>
                      </w:rPr>
                    </w:pPr>
                    <w:r>
                      <w:rPr>
                        <w:rStyle w:val="9"/>
                        <w:b/>
                        <w:kern w:val="2"/>
                        <w:sz w:val="22"/>
                        <w:lang w:val="en-US" w:eastAsia="zh-CN" w:bidi="ar-SA"/>
                      </w:rPr>
                      <w:t>回执二维码</w:t>
                    </w:r>
                  </w:p>
                  <w:p>
                    <w:pPr>
                      <w:spacing w:line="240" w:lineRule="auto"/>
                      <w:jc w:val="both"/>
                      <w:rPr>
                        <w:rStyle w:val="9"/>
                        <w:kern w:val="2"/>
                        <w:sz w:val="21"/>
                        <w:lang w:val="en-US" w:eastAsia="zh-CN" w:bidi="ar-SA"/>
                      </w:rPr>
                    </w:pPr>
                  </w:p>
                </w:txbxContent>
              </v:textbox>
            </v:shape>
            <w10:wrap type="topAndBottom"/>
          </v:group>
        </w:pict>
      </w:r>
    </w:p>
    <w:p>
      <w:pPr>
        <w:spacing w:line="480" w:lineRule="exact"/>
        <w:ind w:firstLine="420" w:firstLineChars="200"/>
        <w:rPr>
          <w:rStyle w:val="9"/>
          <w:rFonts w:ascii="仿宋_GB2312" w:eastAsia="仿宋_GB2312"/>
          <w:sz w:val="30"/>
          <w:szCs w:val="30"/>
        </w:rPr>
      </w:pPr>
      <w:r>
        <w:rPr>
          <w:rStyle w:val="9"/>
        </w:rPr>
        <w:pict>
          <v:group id="_x0000_s1036" o:spid="_x0000_s1036" o:spt="203" style="position:absolute;left:0pt;margin-left:73.7pt;margin-top:2.7pt;height:135.75pt;width:256.25pt;mso-wrap-distance-bottom:0pt;mso-wrap-distance-top:0pt;z-index:524288;mso-width-relative:page;mso-height-relative:page;" coordorigin="1667,12935" coordsize="5125,2715203">
            <o:lock v:ext="edit"/>
            <v:shape id="_x0000_s1037" o:spid="_x0000_s1037" o:spt="75" type="#_x0000_t75" style="position:absolute;left:4809;top:13018;height:1983;width:1983;" filled="f" o:preferrelative="t" stroked="f" coordsize="21600,21600">
              <v:path/>
              <v:fill on="f" focussize="0,0"/>
              <v:stroke on="f" joinstyle="miter"/>
              <v:imagedata r:id="rId6" o:title="euuiIr (1)"/>
              <o:lock v:ext="edit" aspectratio="t"/>
            </v:shape>
            <v:shape id="_x0000_s1038" o:spid="_x0000_s1038" o:spt="75" type="#_x0000_t75" style="position:absolute;left:1667;top:12935;height:2175;width:2175;" filled="f" o:preferrelative="t" stroked="f" coordsize="21600,21600">
              <v:path/>
              <v:fill on="f" focussize="0,0"/>
              <v:stroke on="f" joinstyle="miter"/>
              <v:imagedata r:id="rId7" o:title=""/>
              <o:lock v:ext="edit" aspectratio="t"/>
            </v:shape>
            <v:shape id="_x0000_s1039" o:spid="_x0000_s1039" o:spt="202" type="#_x0000_t202" style="position:absolute;left:1834;top:15110;height:540;width:1834;" stroked="f" coordsize="21600,21600">
              <v:path/>
              <v:fill focussize="0,0"/>
              <v:stroke on="f" joinstyle="miter"/>
              <v:imagedata o:title=""/>
              <o:lock v:ext="edit"/>
              <v:textbox>
                <w:txbxContent>
                  <w:p>
                    <w:pPr>
                      <w:ind w:firstLine="221" w:firstLineChars="100"/>
                      <w:rPr>
                        <w:rStyle w:val="9"/>
                        <w:b/>
                        <w:sz w:val="22"/>
                      </w:rPr>
                    </w:pPr>
                    <w:r>
                      <w:rPr>
                        <w:rStyle w:val="9"/>
                        <w:b/>
                        <w:sz w:val="22"/>
                      </w:rPr>
                      <w:t>中心公众号</w:t>
                    </w:r>
                  </w:p>
                  <w:p>
                    <w:pPr>
                      <w:rPr>
                        <w:rStyle w:val="9"/>
                      </w:rPr>
                    </w:pPr>
                  </w:p>
                </w:txbxContent>
              </v:textbox>
            </v:shape>
            <v:shape id="_x0000_s1040" o:spid="_x0000_s1040" o:spt="202" type="#_x0000_t202" style="position:absolute;left:4860;top:15110;height:540;width:1834;" stroked="f" coordsize="21600,21600">
              <v:path/>
              <v:fill focussize="0,0"/>
              <v:stroke on="f" joinstyle="miter"/>
              <v:imagedata o:title=""/>
              <o:lock v:ext="edit"/>
              <v:textbox>
                <w:txbxContent>
                  <w:p>
                    <w:pPr>
                      <w:ind w:firstLine="221" w:firstLineChars="100"/>
                      <w:rPr>
                        <w:rStyle w:val="9"/>
                        <w:b/>
                        <w:sz w:val="22"/>
                      </w:rPr>
                    </w:pPr>
                    <w:r>
                      <w:rPr>
                        <w:rStyle w:val="9"/>
                        <w:b/>
                        <w:sz w:val="22"/>
                      </w:rPr>
                      <w:t>回执二维码</w:t>
                    </w:r>
                  </w:p>
                  <w:p>
                    <w:pPr>
                      <w:rPr>
                        <w:rStyle w:val="9"/>
                      </w:rPr>
                    </w:pPr>
                  </w:p>
                </w:txbxContent>
              </v:textbox>
            </v:shape>
            <w10:wrap type="topAndBottom"/>
          </v:group>
        </w:pict>
      </w:r>
      <w:r>
        <w:rPr>
          <w:rStyle w:val="9"/>
          <w:rFonts w:ascii="仿宋_GB2312" w:hAnsi="仿宋" w:eastAsia="仿宋_GB2312"/>
          <w:sz w:val="30"/>
          <w:szCs w:val="30"/>
        </w:rPr>
        <w:t>方式二：如手机操作不方便，可填报word版回执，发电子邮件或传真至机械工业职业技能鉴定指导中心。</w:t>
      </w:r>
    </w:p>
    <w:p>
      <w:pPr>
        <w:spacing w:line="360" w:lineRule="auto"/>
        <w:ind w:firstLine="600" w:firstLineChars="200"/>
        <w:rPr>
          <w:rStyle w:val="9"/>
          <w:rFonts w:ascii="仿宋_GB2312" w:eastAsia="仿宋_GB2312"/>
          <w:sz w:val="30"/>
          <w:szCs w:val="30"/>
        </w:rPr>
      </w:pPr>
      <w:r>
        <w:rPr>
          <w:rStyle w:val="9"/>
          <w:rFonts w:ascii="仿宋_GB2312" w:eastAsia="仿宋_GB2312"/>
          <w:sz w:val="30"/>
          <w:szCs w:val="30"/>
        </w:rPr>
        <w:t>五、会议费用</w:t>
      </w:r>
    </w:p>
    <w:p>
      <w:pPr>
        <w:spacing w:line="360" w:lineRule="auto"/>
        <w:ind w:firstLine="600" w:firstLineChars="200"/>
        <w:rPr>
          <w:rStyle w:val="9"/>
          <w:rFonts w:ascii="仿宋_GB2312" w:eastAsia="仿宋_GB2312"/>
          <w:sz w:val="30"/>
          <w:szCs w:val="30"/>
        </w:rPr>
      </w:pPr>
      <w:r>
        <w:rPr>
          <w:rStyle w:val="9"/>
          <w:rFonts w:ascii="仿宋_GB2312" w:eastAsia="仿宋_GB2312"/>
          <w:sz w:val="30"/>
          <w:szCs w:val="30"/>
        </w:rPr>
        <w:t>与会人员交纳会议费600元，包括会议、用餐</w:t>
      </w:r>
      <w:r>
        <w:rPr>
          <w:rStyle w:val="9"/>
          <w:rFonts w:hint="eastAsia" w:ascii="仿宋_GB2312" w:eastAsia="仿宋_GB2312"/>
          <w:sz w:val="30"/>
          <w:szCs w:val="30"/>
        </w:rPr>
        <w:t>及参观</w:t>
      </w:r>
      <w:r>
        <w:rPr>
          <w:rStyle w:val="9"/>
          <w:rFonts w:ascii="仿宋_GB2312" w:eastAsia="仿宋_GB2312"/>
          <w:sz w:val="30"/>
          <w:szCs w:val="30"/>
        </w:rPr>
        <w:t>等费用。食宿会议统一安排，住宿及交通费用自理。</w:t>
      </w:r>
    </w:p>
    <w:p>
      <w:pPr>
        <w:spacing w:line="360" w:lineRule="auto"/>
        <w:ind w:firstLine="600" w:firstLineChars="200"/>
        <w:rPr>
          <w:rStyle w:val="9"/>
          <w:rFonts w:ascii="仿宋_GB2312" w:eastAsia="仿宋_GB2312"/>
          <w:sz w:val="30"/>
          <w:szCs w:val="30"/>
        </w:rPr>
      </w:pPr>
      <w:r>
        <w:rPr>
          <w:rStyle w:val="9"/>
          <w:rFonts w:ascii="仿宋_GB2312" w:eastAsia="仿宋_GB2312"/>
          <w:sz w:val="30"/>
          <w:szCs w:val="30"/>
        </w:rPr>
        <w:t>会议报到时现场收缴会议费仅为现金方式，需要在会议报到当天领取发票或持公务卡参加会议的代表，请于7月15日前将会议费汇入指定账号，并将汇款单及开票信息告知会务组。</w:t>
      </w:r>
    </w:p>
    <w:p>
      <w:pPr>
        <w:spacing w:line="360" w:lineRule="auto"/>
        <w:ind w:firstLine="600" w:firstLineChars="200"/>
        <w:rPr>
          <w:rStyle w:val="9"/>
          <w:rFonts w:ascii="仿宋_GB2312" w:eastAsia="仿宋_GB2312"/>
          <w:sz w:val="30"/>
          <w:szCs w:val="30"/>
        </w:rPr>
      </w:pPr>
      <w:r>
        <w:rPr>
          <w:rStyle w:val="9"/>
          <w:rFonts w:ascii="仿宋_GB2312" w:eastAsia="仿宋_GB2312"/>
          <w:sz w:val="30"/>
          <w:szCs w:val="30"/>
        </w:rPr>
        <w:t>单位名称：机械工业经济管理研究院</w:t>
      </w:r>
    </w:p>
    <w:p>
      <w:pPr>
        <w:spacing w:line="360" w:lineRule="auto"/>
        <w:ind w:firstLine="600" w:firstLineChars="200"/>
        <w:rPr>
          <w:rStyle w:val="9"/>
          <w:rFonts w:ascii="仿宋_GB2312" w:eastAsia="仿宋_GB2312"/>
          <w:sz w:val="30"/>
          <w:szCs w:val="30"/>
        </w:rPr>
      </w:pPr>
      <w:r>
        <w:rPr>
          <w:rStyle w:val="9"/>
          <w:rFonts w:ascii="仿宋_GB2312" w:eastAsia="仿宋_GB2312"/>
          <w:sz w:val="30"/>
          <w:szCs w:val="30"/>
        </w:rPr>
        <w:t>开 户 行：中国工商银行北京马连道茶城支行</w:t>
      </w:r>
    </w:p>
    <w:p>
      <w:pPr>
        <w:spacing w:line="360" w:lineRule="auto"/>
        <w:ind w:firstLine="600" w:firstLineChars="200"/>
        <w:rPr>
          <w:rStyle w:val="9"/>
          <w:rFonts w:ascii="仿宋_GB2312" w:eastAsia="仿宋_GB2312"/>
          <w:sz w:val="30"/>
          <w:szCs w:val="30"/>
        </w:rPr>
      </w:pPr>
      <w:r>
        <w:rPr>
          <w:rStyle w:val="9"/>
          <w:rFonts w:ascii="仿宋_GB2312" w:eastAsia="仿宋_GB2312"/>
          <w:sz w:val="30"/>
          <w:szCs w:val="30"/>
        </w:rPr>
        <w:t>账    号：0200092109000002853</w:t>
      </w:r>
    </w:p>
    <w:p>
      <w:pPr>
        <w:spacing w:line="480" w:lineRule="exact"/>
        <w:ind w:firstLine="570"/>
        <w:rPr>
          <w:rStyle w:val="9"/>
          <w:rFonts w:ascii="仿宋_GB2312" w:eastAsia="仿宋_GB2312" w:cs="Times New Roman"/>
          <w:b/>
          <w:bCs/>
          <w:sz w:val="30"/>
          <w:szCs w:val="30"/>
        </w:rPr>
      </w:pPr>
      <w:r>
        <w:rPr>
          <w:rStyle w:val="9"/>
          <w:rFonts w:ascii="仿宋_GB2312" w:eastAsia="仿宋_GB2312" w:cs="Times New Roman"/>
          <w:b/>
          <w:bCs/>
          <w:sz w:val="30"/>
          <w:szCs w:val="30"/>
        </w:rPr>
        <w:t>六、联系方式</w:t>
      </w:r>
    </w:p>
    <w:p>
      <w:pPr>
        <w:spacing w:line="480" w:lineRule="exact"/>
        <w:ind w:firstLine="570"/>
        <w:rPr>
          <w:rStyle w:val="9"/>
          <w:rFonts w:ascii="仿宋_GB2312" w:eastAsia="仿宋_GB2312"/>
          <w:sz w:val="30"/>
          <w:szCs w:val="30"/>
        </w:rPr>
      </w:pPr>
      <w:r>
        <w:rPr>
          <w:rStyle w:val="9"/>
          <w:rFonts w:ascii="仿宋_GB2312" w:eastAsia="仿宋_GB2312"/>
          <w:sz w:val="30"/>
          <w:szCs w:val="30"/>
        </w:rPr>
        <w:t>（一）会务组联系方式</w:t>
      </w:r>
    </w:p>
    <w:p>
      <w:pPr>
        <w:spacing w:line="480" w:lineRule="exact"/>
        <w:ind w:firstLine="570"/>
        <w:rPr>
          <w:rStyle w:val="9"/>
          <w:rFonts w:ascii="仿宋_GB2312" w:eastAsia="仿宋_GB2312"/>
          <w:sz w:val="30"/>
          <w:szCs w:val="30"/>
        </w:rPr>
      </w:pPr>
    </w:p>
    <w:p>
      <w:pPr>
        <w:spacing w:line="360" w:lineRule="auto"/>
        <w:ind w:firstLine="600" w:firstLineChars="200"/>
        <w:rPr>
          <w:rStyle w:val="9"/>
          <w:rFonts w:ascii="仿宋_GB2312" w:eastAsia="仿宋_GB2312"/>
          <w:sz w:val="30"/>
          <w:szCs w:val="30"/>
        </w:rPr>
      </w:pPr>
      <w:r>
        <w:rPr>
          <w:rStyle w:val="9"/>
          <w:rFonts w:ascii="仿宋_GB2312" w:eastAsia="仿宋_GB2312"/>
          <w:sz w:val="30"/>
          <w:szCs w:val="30"/>
        </w:rPr>
        <w:t>联系人：程振宁</w:t>
      </w:r>
    </w:p>
    <w:p>
      <w:pPr>
        <w:spacing w:line="360" w:lineRule="auto"/>
        <w:ind w:firstLine="600" w:firstLineChars="200"/>
        <w:rPr>
          <w:rStyle w:val="9"/>
          <w:rFonts w:ascii="仿宋_GB2312" w:eastAsia="仿宋_GB2312"/>
          <w:sz w:val="30"/>
          <w:szCs w:val="30"/>
        </w:rPr>
      </w:pPr>
      <w:r>
        <w:rPr>
          <w:rStyle w:val="9"/>
          <w:rFonts w:ascii="仿宋_GB2312" w:eastAsia="仿宋_GB2312"/>
          <w:sz w:val="30"/>
          <w:szCs w:val="30"/>
        </w:rPr>
        <w:t>电  话：010-83069051</w:t>
      </w:r>
    </w:p>
    <w:p>
      <w:pPr>
        <w:spacing w:line="360" w:lineRule="auto"/>
        <w:ind w:firstLine="600" w:firstLineChars="200"/>
        <w:rPr>
          <w:rStyle w:val="9"/>
          <w:rFonts w:ascii="仿宋_GB2312" w:eastAsia="仿宋_GB2312"/>
          <w:sz w:val="30"/>
          <w:szCs w:val="30"/>
        </w:rPr>
      </w:pPr>
      <w:r>
        <w:rPr>
          <w:rStyle w:val="9"/>
          <w:rFonts w:ascii="仿宋_GB2312" w:eastAsia="仿宋_GB2312"/>
          <w:sz w:val="30"/>
          <w:szCs w:val="30"/>
        </w:rPr>
        <w:t>传  真：010-83069036</w:t>
      </w:r>
    </w:p>
    <w:p>
      <w:pPr>
        <w:spacing w:line="360" w:lineRule="auto"/>
        <w:ind w:firstLine="600" w:firstLineChars="200"/>
        <w:rPr>
          <w:rStyle w:val="9"/>
          <w:rFonts w:ascii="仿宋_GB2312" w:eastAsia="仿宋_GB2312"/>
          <w:sz w:val="30"/>
          <w:szCs w:val="30"/>
        </w:rPr>
      </w:pPr>
      <w:r>
        <w:rPr>
          <w:rStyle w:val="9"/>
          <w:rFonts w:ascii="仿宋_GB2312" w:eastAsia="仿宋_GB2312"/>
          <w:sz w:val="30"/>
          <w:szCs w:val="30"/>
        </w:rPr>
        <w:t>E-mail：jxjdzx@126.com</w:t>
      </w:r>
    </w:p>
    <w:p>
      <w:pPr>
        <w:spacing w:line="360" w:lineRule="auto"/>
        <w:ind w:firstLine="600" w:firstLineChars="200"/>
        <w:rPr>
          <w:rStyle w:val="9"/>
          <w:rFonts w:ascii="仿宋_GB2312" w:eastAsia="仿宋_GB2312"/>
          <w:sz w:val="30"/>
          <w:szCs w:val="30"/>
        </w:rPr>
      </w:pPr>
      <w:r>
        <w:rPr>
          <w:rStyle w:val="9"/>
          <w:rFonts w:ascii="仿宋_GB2312" w:eastAsia="仿宋_GB2312"/>
          <w:sz w:val="30"/>
          <w:szCs w:val="30"/>
        </w:rPr>
        <w:t>地  址：北京市西城区广安门外大街甲397号</w:t>
      </w:r>
    </w:p>
    <w:p>
      <w:pPr>
        <w:spacing w:line="480" w:lineRule="exact"/>
        <w:ind w:firstLine="1800" w:firstLineChars="600"/>
        <w:rPr>
          <w:rStyle w:val="9"/>
          <w:rFonts w:ascii="仿宋_GB2312" w:eastAsia="仿宋_GB2312"/>
          <w:sz w:val="30"/>
          <w:szCs w:val="30"/>
        </w:rPr>
      </w:pPr>
      <w:r>
        <w:rPr>
          <w:rStyle w:val="9"/>
          <w:rFonts w:ascii="仿宋_GB2312" w:eastAsia="仿宋_GB2312"/>
          <w:sz w:val="30"/>
          <w:szCs w:val="30"/>
        </w:rPr>
        <w:t>机械工业职业技能鉴定指导中心</w:t>
      </w:r>
    </w:p>
    <w:p>
      <w:pPr>
        <w:spacing w:line="360" w:lineRule="auto"/>
        <w:ind w:firstLine="600" w:firstLineChars="200"/>
        <w:rPr>
          <w:rStyle w:val="9"/>
          <w:rFonts w:ascii="仿宋_GB2312" w:eastAsia="仿宋_GB2312"/>
          <w:sz w:val="30"/>
          <w:szCs w:val="30"/>
        </w:rPr>
      </w:pPr>
    </w:p>
    <w:p>
      <w:pPr>
        <w:spacing w:line="360" w:lineRule="auto"/>
        <w:ind w:firstLine="600" w:firstLineChars="200"/>
        <w:rPr>
          <w:rStyle w:val="9"/>
          <w:rFonts w:ascii="仿宋_GB2312" w:eastAsia="仿宋_GB2312"/>
          <w:sz w:val="30"/>
          <w:szCs w:val="30"/>
        </w:rPr>
      </w:pPr>
      <w:r>
        <w:rPr>
          <w:rStyle w:val="9"/>
          <w:rFonts w:ascii="仿宋_GB2312" w:eastAsia="仿宋_GB2312"/>
          <w:sz w:val="30"/>
          <w:szCs w:val="30"/>
        </w:rPr>
        <w:t>附  件：会议回执及发票信息</w:t>
      </w:r>
    </w:p>
    <w:p>
      <w:pPr>
        <w:spacing w:line="360" w:lineRule="auto"/>
        <w:jc w:val="right"/>
        <w:rPr>
          <w:rStyle w:val="9"/>
          <w:rFonts w:ascii="仿宋_GB2312" w:eastAsia="仿宋_GB2312"/>
          <w:szCs w:val="30"/>
        </w:rPr>
      </w:pPr>
      <w:r>
        <w:rPr>
          <w:rStyle w:val="9"/>
          <w:rFonts w:ascii="仿宋_GB2312" w:eastAsia="仿宋_GB2312"/>
          <w:szCs w:val="30"/>
        </w:rPr>
        <w:t xml:space="preserve">                               </w:t>
      </w:r>
    </w:p>
    <w:p>
      <w:pPr>
        <w:spacing w:line="360" w:lineRule="auto"/>
        <w:jc w:val="right"/>
        <w:rPr>
          <w:rStyle w:val="9"/>
          <w:rFonts w:ascii="仿宋_GB2312" w:eastAsia="仿宋_GB2312"/>
          <w:szCs w:val="30"/>
        </w:rPr>
      </w:pPr>
    </w:p>
    <w:p>
      <w:pPr>
        <w:spacing w:line="360" w:lineRule="auto"/>
        <w:jc w:val="right"/>
        <w:rPr>
          <w:rStyle w:val="9"/>
          <w:rFonts w:ascii="仿宋_GB2312" w:eastAsia="仿宋_GB2312"/>
          <w:sz w:val="30"/>
          <w:szCs w:val="30"/>
        </w:rPr>
      </w:pPr>
      <w:r>
        <w:rPr>
          <w:rStyle w:val="9"/>
          <w:rFonts w:ascii="仿宋_GB2312" w:eastAsia="仿宋_GB2312"/>
          <w:sz w:val="30"/>
          <w:szCs w:val="30"/>
        </w:rPr>
        <w:t xml:space="preserve"> 二</w:t>
      </w:r>
      <w:r>
        <w:rPr>
          <w:rStyle w:val="9"/>
          <w:rFonts w:ascii="微软雅黑" w:hAnsi="微软雅黑" w:eastAsia="微软雅黑"/>
          <w:sz w:val="30"/>
          <w:szCs w:val="30"/>
        </w:rPr>
        <w:t>〇</w:t>
      </w:r>
      <w:r>
        <w:rPr>
          <w:rStyle w:val="9"/>
          <w:rFonts w:ascii="仿宋_GB2312" w:eastAsia="仿宋_GB2312"/>
          <w:sz w:val="30"/>
          <w:szCs w:val="30"/>
        </w:rPr>
        <w:t>一九年六月十一日</w:t>
      </w:r>
    </w:p>
    <w:p>
      <w:pPr>
        <w:spacing w:line="500" w:lineRule="exact"/>
        <w:rPr>
          <w:rStyle w:val="9"/>
          <w:rFonts w:ascii="宋体" w:hAnsi="宋体"/>
          <w:b/>
          <w:sz w:val="30"/>
          <w:szCs w:val="30"/>
          <w:u w:val="single"/>
        </w:rPr>
      </w:pPr>
    </w:p>
    <w:p>
      <w:pPr>
        <w:spacing w:line="500" w:lineRule="exact"/>
        <w:rPr>
          <w:rStyle w:val="9"/>
          <w:rFonts w:ascii="宋体" w:hAnsi="宋体"/>
          <w:b/>
          <w:sz w:val="30"/>
          <w:szCs w:val="30"/>
          <w:u w:val="single"/>
        </w:rPr>
      </w:pPr>
    </w:p>
    <w:p>
      <w:pPr>
        <w:spacing w:line="500" w:lineRule="exact"/>
        <w:rPr>
          <w:rStyle w:val="9"/>
          <w:rFonts w:ascii="宋体" w:hAnsi="宋体"/>
          <w:b/>
          <w:sz w:val="30"/>
          <w:szCs w:val="30"/>
          <w:u w:val="single"/>
        </w:rPr>
      </w:pPr>
    </w:p>
    <w:p>
      <w:pPr>
        <w:spacing w:line="500" w:lineRule="exact"/>
        <w:rPr>
          <w:rStyle w:val="9"/>
          <w:rFonts w:ascii="宋体" w:hAnsi="宋体"/>
          <w:b/>
          <w:sz w:val="30"/>
          <w:szCs w:val="30"/>
          <w:u w:val="single"/>
        </w:rPr>
      </w:pPr>
      <w:r>
        <w:rPr>
          <w:rStyle w:val="9"/>
          <w:rFonts w:ascii="宋体" w:hAnsi="宋体"/>
          <w:b/>
          <w:sz w:val="30"/>
          <w:szCs w:val="30"/>
          <w:u w:val="single"/>
        </w:rPr>
        <w:t xml:space="preserve">主题词：机械工业  职业标准化分会 成立 专家委员会 会议 通知  </w:t>
      </w:r>
    </w:p>
    <w:p>
      <w:pPr>
        <w:spacing w:line="500" w:lineRule="exact"/>
        <w:rPr>
          <w:rStyle w:val="9"/>
          <w:rFonts w:ascii="宋体"/>
          <w:b/>
          <w:sz w:val="30"/>
          <w:szCs w:val="30"/>
          <w:u w:val="single"/>
        </w:rPr>
      </w:pPr>
      <w:r>
        <w:rPr>
          <w:rStyle w:val="9"/>
          <w:rFonts w:ascii="宋体" w:hAnsi="宋体"/>
          <w:b/>
          <w:sz w:val="30"/>
          <w:szCs w:val="30"/>
          <w:u w:val="single"/>
        </w:rPr>
        <w:t xml:space="preserve">主  送：机械工业各级人才评价机构及有关企业（集团）、行业协会、院校              </w:t>
      </w:r>
    </w:p>
    <w:p>
      <w:pPr>
        <w:spacing w:line="500" w:lineRule="exact"/>
        <w:rPr>
          <w:rStyle w:val="9"/>
          <w:rFonts w:ascii="宋体"/>
          <w:b/>
          <w:sz w:val="30"/>
          <w:szCs w:val="30"/>
          <w:u w:val="single"/>
        </w:rPr>
        <w:sectPr>
          <w:footerReference r:id="rId3" w:type="default"/>
          <w:pgSz w:w="11906" w:h="16838"/>
          <w:pgMar w:top="1247" w:right="1503" w:bottom="1089" w:left="1503" w:header="851" w:footer="992" w:gutter="0"/>
          <w:pgNumType w:fmt="decimal"/>
          <w:cols w:space="720" w:num="1"/>
          <w:docGrid w:linePitch="312" w:charSpace="0"/>
        </w:sectPr>
      </w:pPr>
    </w:p>
    <w:p>
      <w:pPr>
        <w:spacing w:line="360" w:lineRule="auto"/>
        <w:jc w:val="left"/>
        <w:rPr>
          <w:rStyle w:val="9"/>
          <w:rFonts w:hint="eastAsia" w:ascii="仿宋" w:hAnsi="仿宋" w:eastAsia="仿宋"/>
          <w:b/>
          <w:bCs/>
          <w:sz w:val="28"/>
          <w:szCs w:val="28"/>
        </w:rPr>
      </w:pPr>
      <w:r>
        <w:rPr>
          <w:rStyle w:val="9"/>
          <w:rFonts w:ascii="仿宋" w:hAnsi="仿宋" w:eastAsia="仿宋"/>
          <w:sz w:val="28"/>
          <w:szCs w:val="28"/>
        </w:rPr>
        <w:t>附件：</w:t>
      </w:r>
      <w:r>
        <w:rPr>
          <w:rStyle w:val="9"/>
          <w:rFonts w:hint="eastAsia" w:ascii="仿宋" w:hAnsi="仿宋" w:eastAsia="仿宋"/>
          <w:b/>
          <w:bCs/>
          <w:sz w:val="28"/>
          <w:szCs w:val="28"/>
          <w:lang w:val="en-US" w:eastAsia="zh-CN"/>
        </w:rPr>
        <w:t xml:space="preserve">          </w:t>
      </w:r>
      <w:r>
        <w:rPr>
          <w:rStyle w:val="9"/>
          <w:rFonts w:hint="eastAsia" w:ascii="仿宋" w:hAnsi="仿宋" w:eastAsia="仿宋"/>
          <w:b/>
          <w:bCs/>
          <w:sz w:val="28"/>
          <w:szCs w:val="28"/>
        </w:rPr>
        <w:t>机械工业职业标准化分会成立大会</w:t>
      </w:r>
    </w:p>
    <w:p>
      <w:pPr>
        <w:spacing w:line="360" w:lineRule="auto"/>
        <w:jc w:val="center"/>
        <w:rPr>
          <w:rStyle w:val="9"/>
          <w:rFonts w:hint="eastAsia" w:ascii="仿宋" w:hAnsi="仿宋" w:eastAsia="仿宋"/>
          <w:b/>
          <w:bCs/>
          <w:sz w:val="28"/>
          <w:szCs w:val="28"/>
        </w:rPr>
      </w:pPr>
      <w:r>
        <w:rPr>
          <w:rStyle w:val="9"/>
          <w:rFonts w:hint="eastAsia" w:ascii="仿宋" w:hAnsi="仿宋" w:eastAsia="仿宋"/>
          <w:b/>
          <w:bCs/>
          <w:sz w:val="28"/>
          <w:szCs w:val="28"/>
        </w:rPr>
        <w:t>暨机械工</w:t>
      </w:r>
      <w:bookmarkStart w:id="0" w:name="_GoBack"/>
      <w:bookmarkEnd w:id="0"/>
      <w:r>
        <w:rPr>
          <w:rStyle w:val="9"/>
          <w:rFonts w:hint="eastAsia" w:ascii="仿宋" w:hAnsi="仿宋" w:eastAsia="仿宋"/>
          <w:b/>
          <w:bCs/>
          <w:sz w:val="28"/>
          <w:szCs w:val="28"/>
        </w:rPr>
        <w:t>业人才评价工作专家委员会工作会议</w:t>
      </w:r>
    </w:p>
    <w:p>
      <w:pPr>
        <w:spacing w:line="360" w:lineRule="auto"/>
        <w:jc w:val="center"/>
        <w:rPr>
          <w:rStyle w:val="9"/>
          <w:rFonts w:ascii="仿宋_GB2312" w:eastAsia="仿宋_GB2312" w:cs="Times New Roman"/>
          <w:b/>
          <w:bCs/>
          <w:sz w:val="30"/>
          <w:szCs w:val="30"/>
        </w:rPr>
      </w:pPr>
      <w:r>
        <w:rPr>
          <w:rStyle w:val="9"/>
          <w:rFonts w:ascii="仿宋_GB2312" w:eastAsia="仿宋_GB2312"/>
          <w:b/>
          <w:bCs/>
          <w:sz w:val="32"/>
          <w:szCs w:val="32"/>
        </w:rPr>
        <w:t>会议回执</w:t>
      </w:r>
    </w:p>
    <w:tbl>
      <w:tblPr>
        <w:tblStyle w:val="6"/>
        <w:tblW w:w="90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55"/>
        <w:gridCol w:w="854"/>
        <w:gridCol w:w="1118"/>
        <w:gridCol w:w="2821"/>
        <w:gridCol w:w="1440"/>
        <w:gridCol w:w="1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6" w:hRule="exact"/>
        </w:trPr>
        <w:tc>
          <w:tcPr>
            <w:tcW w:w="3227" w:type="dxa"/>
            <w:gridSpan w:val="3"/>
            <w:tcBorders>
              <w:top w:val="single" w:color="000000" w:sz="4" w:space="0"/>
              <w:left w:val="single" w:color="000000" w:sz="4" w:space="0"/>
              <w:bottom w:val="single" w:color="000000" w:sz="4" w:space="0"/>
              <w:right w:val="single" w:color="000000" w:sz="4" w:space="0"/>
            </w:tcBorders>
          </w:tcPr>
          <w:p>
            <w:pPr>
              <w:spacing w:line="400" w:lineRule="exact"/>
              <w:jc w:val="center"/>
              <w:rPr>
                <w:rStyle w:val="9"/>
                <w:rFonts w:ascii="仿宋_GB2312" w:eastAsia="仿宋_GB2312" w:cs="Times New Roman"/>
                <w:bCs/>
                <w:sz w:val="28"/>
                <w:szCs w:val="28"/>
              </w:rPr>
            </w:pPr>
            <w:r>
              <w:rPr>
                <w:rStyle w:val="9"/>
                <w:rFonts w:ascii="仿宋_GB2312" w:eastAsia="仿宋_GB2312" w:cs="Times New Roman"/>
                <w:bCs/>
                <w:sz w:val="28"/>
                <w:szCs w:val="28"/>
              </w:rPr>
              <w:t>单位名称</w:t>
            </w:r>
          </w:p>
        </w:tc>
        <w:tc>
          <w:tcPr>
            <w:tcW w:w="5812" w:type="dxa"/>
            <w:gridSpan w:val="3"/>
            <w:tcBorders>
              <w:top w:val="single" w:color="000000" w:sz="4" w:space="0"/>
              <w:left w:val="single" w:color="000000" w:sz="4" w:space="0"/>
              <w:bottom w:val="single" w:color="000000" w:sz="4" w:space="0"/>
              <w:right w:val="single" w:color="000000" w:sz="4" w:space="0"/>
            </w:tcBorders>
          </w:tcPr>
          <w:p>
            <w:pPr>
              <w:spacing w:line="400" w:lineRule="exact"/>
              <w:rPr>
                <w:rStyle w:val="9"/>
                <w:rFonts w:ascii="仿宋_GB2312" w:eastAsia="仿宋_GB2312" w:cs="Times New Roman"/>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exact"/>
        </w:trPr>
        <w:tc>
          <w:tcPr>
            <w:tcW w:w="125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9"/>
                <w:rFonts w:ascii="仿宋_GB2312" w:eastAsia="仿宋_GB2312" w:cs="Times New Roman"/>
                <w:bCs/>
                <w:sz w:val="28"/>
                <w:szCs w:val="28"/>
              </w:rPr>
            </w:pPr>
            <w:r>
              <w:rPr>
                <w:rStyle w:val="9"/>
                <w:rFonts w:ascii="仿宋_GB2312" w:eastAsia="仿宋_GB2312" w:cs="Times New Roman"/>
                <w:bCs/>
                <w:sz w:val="28"/>
                <w:szCs w:val="28"/>
              </w:rPr>
              <w:t>姓名</w:t>
            </w:r>
          </w:p>
        </w:tc>
        <w:tc>
          <w:tcPr>
            <w:tcW w:w="85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9"/>
                <w:rFonts w:ascii="仿宋_GB2312" w:eastAsia="仿宋_GB2312" w:cs="Times New Roman"/>
                <w:bCs/>
                <w:sz w:val="28"/>
                <w:szCs w:val="28"/>
              </w:rPr>
            </w:pPr>
            <w:r>
              <w:rPr>
                <w:rStyle w:val="9"/>
                <w:rFonts w:ascii="仿宋_GB2312" w:eastAsia="仿宋_GB2312" w:cs="Times New Roman"/>
                <w:bCs/>
                <w:sz w:val="28"/>
                <w:szCs w:val="28"/>
              </w:rPr>
              <w:t>性别</w:t>
            </w:r>
          </w:p>
        </w:tc>
        <w:tc>
          <w:tcPr>
            <w:tcW w:w="111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9"/>
                <w:rFonts w:ascii="仿宋_GB2312" w:eastAsia="仿宋_GB2312" w:cs="Times New Roman"/>
                <w:bCs/>
                <w:sz w:val="28"/>
                <w:szCs w:val="28"/>
              </w:rPr>
            </w:pPr>
            <w:r>
              <w:rPr>
                <w:rStyle w:val="9"/>
                <w:rFonts w:ascii="仿宋_GB2312" w:eastAsia="仿宋_GB2312" w:cs="Times New Roman"/>
                <w:bCs/>
                <w:sz w:val="28"/>
                <w:szCs w:val="28"/>
              </w:rPr>
              <w:t>职务</w:t>
            </w:r>
          </w:p>
        </w:tc>
        <w:tc>
          <w:tcPr>
            <w:tcW w:w="282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9"/>
                <w:rFonts w:ascii="仿宋_GB2312" w:eastAsia="仿宋_GB2312" w:cs="Times New Roman"/>
                <w:bCs/>
                <w:sz w:val="28"/>
                <w:szCs w:val="28"/>
              </w:rPr>
            </w:pPr>
            <w:r>
              <w:rPr>
                <w:rStyle w:val="9"/>
                <w:rFonts w:ascii="仿宋_GB2312" w:eastAsia="仿宋_GB2312" w:cs="Times New Roman"/>
                <w:bCs/>
                <w:sz w:val="28"/>
                <w:szCs w:val="28"/>
              </w:rPr>
              <w:t>手机号码</w:t>
            </w:r>
          </w:p>
        </w:tc>
        <w:tc>
          <w:tcPr>
            <w:tcW w:w="144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9"/>
                <w:rFonts w:ascii="仿宋_GB2312" w:eastAsia="仿宋_GB2312" w:cs="Times New Roman"/>
                <w:bCs/>
                <w:sz w:val="28"/>
                <w:szCs w:val="28"/>
              </w:rPr>
            </w:pPr>
            <w:r>
              <w:rPr>
                <w:rStyle w:val="9"/>
                <w:rFonts w:ascii="仿宋_GB2312" w:eastAsia="仿宋_GB2312" w:cs="Times New Roman"/>
                <w:bCs/>
                <w:sz w:val="28"/>
                <w:szCs w:val="28"/>
              </w:rPr>
              <w:t>是否住宿</w:t>
            </w:r>
          </w:p>
        </w:tc>
        <w:tc>
          <w:tcPr>
            <w:tcW w:w="155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9"/>
                <w:rFonts w:ascii="仿宋_GB2312" w:eastAsia="仿宋_GB2312" w:cs="Times New Roman"/>
                <w:bCs/>
                <w:sz w:val="28"/>
                <w:szCs w:val="28"/>
              </w:rPr>
            </w:pPr>
            <w:r>
              <w:rPr>
                <w:rStyle w:val="9"/>
                <w:rFonts w:ascii="仿宋_GB2312" w:eastAsia="仿宋_GB2312" w:cs="Times New Roman"/>
                <w:bCs/>
                <w:sz w:val="28"/>
                <w:szCs w:val="28"/>
              </w:rPr>
              <w:t>是否包房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exact"/>
        </w:trPr>
        <w:tc>
          <w:tcPr>
            <w:tcW w:w="1255" w:type="dxa"/>
            <w:tcBorders>
              <w:top w:val="single" w:color="000000" w:sz="4" w:space="0"/>
              <w:left w:val="single" w:color="000000" w:sz="4" w:space="0"/>
              <w:bottom w:val="single" w:color="000000" w:sz="4" w:space="0"/>
              <w:right w:val="single" w:color="000000" w:sz="4" w:space="0"/>
            </w:tcBorders>
          </w:tcPr>
          <w:p>
            <w:pPr>
              <w:spacing w:line="400" w:lineRule="exact"/>
              <w:rPr>
                <w:rStyle w:val="9"/>
                <w:rFonts w:ascii="仿宋_GB2312" w:eastAsia="仿宋_GB2312" w:cs="Times New Roman"/>
                <w:bCs/>
                <w:sz w:val="32"/>
                <w:szCs w:val="32"/>
              </w:rPr>
            </w:pPr>
          </w:p>
        </w:tc>
        <w:tc>
          <w:tcPr>
            <w:tcW w:w="854" w:type="dxa"/>
            <w:tcBorders>
              <w:top w:val="single" w:color="000000" w:sz="4" w:space="0"/>
              <w:left w:val="single" w:color="000000" w:sz="4" w:space="0"/>
              <w:bottom w:val="single" w:color="000000" w:sz="4" w:space="0"/>
              <w:right w:val="single" w:color="000000" w:sz="4" w:space="0"/>
            </w:tcBorders>
          </w:tcPr>
          <w:p>
            <w:pPr>
              <w:spacing w:line="400" w:lineRule="exact"/>
              <w:rPr>
                <w:rStyle w:val="9"/>
                <w:rFonts w:ascii="仿宋_GB2312" w:eastAsia="仿宋_GB2312" w:cs="Times New Roman"/>
                <w:bCs/>
                <w:sz w:val="32"/>
                <w:szCs w:val="32"/>
              </w:rPr>
            </w:pPr>
          </w:p>
        </w:tc>
        <w:tc>
          <w:tcPr>
            <w:tcW w:w="1118" w:type="dxa"/>
            <w:tcBorders>
              <w:top w:val="single" w:color="000000" w:sz="4" w:space="0"/>
              <w:left w:val="single" w:color="000000" w:sz="4" w:space="0"/>
              <w:bottom w:val="single" w:color="000000" w:sz="4" w:space="0"/>
              <w:right w:val="single" w:color="000000" w:sz="4" w:space="0"/>
            </w:tcBorders>
          </w:tcPr>
          <w:p>
            <w:pPr>
              <w:spacing w:line="400" w:lineRule="exact"/>
              <w:rPr>
                <w:rStyle w:val="9"/>
                <w:rFonts w:ascii="仿宋_GB2312" w:eastAsia="仿宋_GB2312" w:cs="Times New Roman"/>
                <w:bCs/>
                <w:sz w:val="32"/>
                <w:szCs w:val="32"/>
              </w:rPr>
            </w:pPr>
          </w:p>
        </w:tc>
        <w:tc>
          <w:tcPr>
            <w:tcW w:w="2821" w:type="dxa"/>
            <w:tcBorders>
              <w:top w:val="single" w:color="000000" w:sz="4" w:space="0"/>
              <w:left w:val="single" w:color="000000" w:sz="4" w:space="0"/>
              <w:bottom w:val="single" w:color="000000" w:sz="4" w:space="0"/>
              <w:right w:val="single" w:color="000000" w:sz="4" w:space="0"/>
            </w:tcBorders>
          </w:tcPr>
          <w:p>
            <w:pPr>
              <w:spacing w:line="400" w:lineRule="exact"/>
              <w:rPr>
                <w:rStyle w:val="9"/>
                <w:rFonts w:ascii="仿宋_GB2312" w:eastAsia="仿宋_GB2312" w:cs="Times New Roman"/>
                <w:bCs/>
                <w:sz w:val="32"/>
                <w:szCs w:val="32"/>
              </w:rPr>
            </w:pPr>
          </w:p>
          <w:p>
            <w:pPr>
              <w:spacing w:line="400" w:lineRule="exact"/>
              <w:rPr>
                <w:rStyle w:val="9"/>
                <w:rFonts w:ascii="仿宋_GB2312" w:eastAsia="仿宋_GB2312" w:cs="Times New Roman"/>
                <w:bCs/>
                <w:sz w:val="32"/>
                <w:szCs w:val="32"/>
              </w:rPr>
            </w:pPr>
          </w:p>
        </w:tc>
        <w:tc>
          <w:tcPr>
            <w:tcW w:w="1440" w:type="dxa"/>
            <w:tcBorders>
              <w:top w:val="single" w:color="000000" w:sz="4" w:space="0"/>
              <w:left w:val="single" w:color="000000" w:sz="4" w:space="0"/>
              <w:bottom w:val="single" w:color="000000" w:sz="4" w:space="0"/>
              <w:right w:val="single" w:color="000000" w:sz="4" w:space="0"/>
            </w:tcBorders>
          </w:tcPr>
          <w:p>
            <w:pPr>
              <w:jc w:val="left"/>
              <w:rPr>
                <w:rStyle w:val="9"/>
                <w:rFonts w:ascii="仿宋_GB2312" w:eastAsia="仿宋_GB2312" w:cs="Times New Roman"/>
                <w:bCs/>
                <w:sz w:val="32"/>
                <w:szCs w:val="32"/>
              </w:rPr>
            </w:pPr>
          </w:p>
          <w:p>
            <w:pPr>
              <w:spacing w:line="400" w:lineRule="exact"/>
              <w:rPr>
                <w:rStyle w:val="9"/>
                <w:rFonts w:ascii="仿宋_GB2312" w:eastAsia="仿宋_GB2312" w:cs="Times New Roman"/>
                <w:bCs/>
                <w:sz w:val="32"/>
                <w:szCs w:val="32"/>
              </w:rPr>
            </w:pPr>
          </w:p>
        </w:tc>
        <w:tc>
          <w:tcPr>
            <w:tcW w:w="1551" w:type="dxa"/>
            <w:tcBorders>
              <w:top w:val="single" w:color="000000" w:sz="4" w:space="0"/>
              <w:left w:val="single" w:color="000000" w:sz="4" w:space="0"/>
              <w:bottom w:val="single" w:color="000000" w:sz="4" w:space="0"/>
              <w:right w:val="single" w:color="000000" w:sz="4" w:space="0"/>
            </w:tcBorders>
          </w:tcPr>
          <w:p>
            <w:pPr>
              <w:spacing w:line="400" w:lineRule="exact"/>
              <w:rPr>
                <w:rStyle w:val="9"/>
                <w:rFonts w:ascii="仿宋_GB2312" w:eastAsia="仿宋_GB2312" w:cs="Times New Roman"/>
                <w:bCs/>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exact"/>
        </w:trPr>
        <w:tc>
          <w:tcPr>
            <w:tcW w:w="1255" w:type="dxa"/>
            <w:tcBorders>
              <w:top w:val="single" w:color="000000" w:sz="4" w:space="0"/>
              <w:left w:val="single" w:color="000000" w:sz="4" w:space="0"/>
              <w:bottom w:val="single" w:color="000000" w:sz="4" w:space="0"/>
              <w:right w:val="single" w:color="000000" w:sz="4" w:space="0"/>
            </w:tcBorders>
          </w:tcPr>
          <w:p>
            <w:pPr>
              <w:spacing w:line="400" w:lineRule="exact"/>
              <w:rPr>
                <w:rStyle w:val="9"/>
                <w:rFonts w:ascii="仿宋_GB2312" w:eastAsia="仿宋_GB2312" w:cs="Times New Roman"/>
                <w:bCs/>
                <w:sz w:val="32"/>
                <w:szCs w:val="32"/>
              </w:rPr>
            </w:pPr>
          </w:p>
        </w:tc>
        <w:tc>
          <w:tcPr>
            <w:tcW w:w="854" w:type="dxa"/>
            <w:tcBorders>
              <w:top w:val="single" w:color="000000" w:sz="4" w:space="0"/>
              <w:left w:val="single" w:color="000000" w:sz="4" w:space="0"/>
              <w:bottom w:val="single" w:color="000000" w:sz="4" w:space="0"/>
              <w:right w:val="single" w:color="000000" w:sz="4" w:space="0"/>
            </w:tcBorders>
          </w:tcPr>
          <w:p>
            <w:pPr>
              <w:spacing w:line="400" w:lineRule="exact"/>
              <w:rPr>
                <w:rStyle w:val="9"/>
                <w:rFonts w:ascii="仿宋_GB2312" w:eastAsia="仿宋_GB2312" w:cs="Times New Roman"/>
                <w:bCs/>
                <w:sz w:val="32"/>
                <w:szCs w:val="32"/>
              </w:rPr>
            </w:pPr>
          </w:p>
        </w:tc>
        <w:tc>
          <w:tcPr>
            <w:tcW w:w="1118" w:type="dxa"/>
            <w:tcBorders>
              <w:top w:val="single" w:color="000000" w:sz="4" w:space="0"/>
              <w:left w:val="single" w:color="000000" w:sz="4" w:space="0"/>
              <w:bottom w:val="single" w:color="000000" w:sz="4" w:space="0"/>
              <w:right w:val="single" w:color="000000" w:sz="4" w:space="0"/>
            </w:tcBorders>
          </w:tcPr>
          <w:p>
            <w:pPr>
              <w:spacing w:line="400" w:lineRule="exact"/>
              <w:rPr>
                <w:rStyle w:val="9"/>
                <w:rFonts w:ascii="仿宋_GB2312" w:eastAsia="仿宋_GB2312" w:cs="Times New Roman"/>
                <w:bCs/>
                <w:sz w:val="32"/>
                <w:szCs w:val="32"/>
              </w:rPr>
            </w:pPr>
          </w:p>
        </w:tc>
        <w:tc>
          <w:tcPr>
            <w:tcW w:w="2821" w:type="dxa"/>
            <w:tcBorders>
              <w:top w:val="single" w:color="000000" w:sz="4" w:space="0"/>
              <w:left w:val="single" w:color="000000" w:sz="4" w:space="0"/>
              <w:bottom w:val="single" w:color="000000" w:sz="4" w:space="0"/>
              <w:right w:val="single" w:color="000000" w:sz="4" w:space="0"/>
            </w:tcBorders>
          </w:tcPr>
          <w:p>
            <w:pPr>
              <w:spacing w:line="400" w:lineRule="exact"/>
              <w:rPr>
                <w:rStyle w:val="9"/>
                <w:rFonts w:ascii="仿宋_GB2312" w:eastAsia="仿宋_GB2312" w:cs="Times New Roman"/>
                <w:bCs/>
                <w:sz w:val="32"/>
                <w:szCs w:val="32"/>
              </w:rPr>
            </w:pPr>
          </w:p>
          <w:p>
            <w:pPr>
              <w:spacing w:line="400" w:lineRule="exact"/>
              <w:rPr>
                <w:rStyle w:val="9"/>
                <w:rFonts w:ascii="仿宋_GB2312" w:eastAsia="仿宋_GB2312" w:cs="Times New Roman"/>
                <w:bCs/>
                <w:sz w:val="32"/>
                <w:szCs w:val="32"/>
              </w:rPr>
            </w:pPr>
          </w:p>
        </w:tc>
        <w:tc>
          <w:tcPr>
            <w:tcW w:w="1440" w:type="dxa"/>
            <w:tcBorders>
              <w:top w:val="single" w:color="000000" w:sz="4" w:space="0"/>
              <w:left w:val="single" w:color="000000" w:sz="4" w:space="0"/>
              <w:bottom w:val="single" w:color="000000" w:sz="4" w:space="0"/>
              <w:right w:val="single" w:color="000000" w:sz="4" w:space="0"/>
            </w:tcBorders>
          </w:tcPr>
          <w:p>
            <w:pPr>
              <w:jc w:val="left"/>
              <w:rPr>
                <w:rStyle w:val="9"/>
                <w:rFonts w:ascii="仿宋_GB2312" w:eastAsia="仿宋_GB2312" w:cs="Times New Roman"/>
                <w:bCs/>
                <w:sz w:val="32"/>
                <w:szCs w:val="32"/>
              </w:rPr>
            </w:pPr>
          </w:p>
          <w:p>
            <w:pPr>
              <w:spacing w:line="400" w:lineRule="exact"/>
              <w:rPr>
                <w:rStyle w:val="9"/>
                <w:rFonts w:ascii="仿宋_GB2312" w:eastAsia="仿宋_GB2312" w:cs="Times New Roman"/>
                <w:bCs/>
                <w:sz w:val="32"/>
                <w:szCs w:val="32"/>
              </w:rPr>
            </w:pPr>
          </w:p>
        </w:tc>
        <w:tc>
          <w:tcPr>
            <w:tcW w:w="1551" w:type="dxa"/>
            <w:tcBorders>
              <w:top w:val="single" w:color="000000" w:sz="4" w:space="0"/>
              <w:left w:val="single" w:color="000000" w:sz="4" w:space="0"/>
              <w:bottom w:val="single" w:color="000000" w:sz="4" w:space="0"/>
              <w:right w:val="single" w:color="000000" w:sz="4" w:space="0"/>
            </w:tcBorders>
          </w:tcPr>
          <w:p>
            <w:pPr>
              <w:spacing w:line="400" w:lineRule="exact"/>
              <w:rPr>
                <w:rStyle w:val="9"/>
                <w:rFonts w:ascii="仿宋_GB2312" w:eastAsia="仿宋_GB2312" w:cs="Times New Roman"/>
                <w:bCs/>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exact"/>
        </w:trPr>
        <w:tc>
          <w:tcPr>
            <w:tcW w:w="1255" w:type="dxa"/>
            <w:tcBorders>
              <w:top w:val="single" w:color="000000" w:sz="4" w:space="0"/>
              <w:left w:val="single" w:color="000000" w:sz="4" w:space="0"/>
              <w:bottom w:val="single" w:color="000000" w:sz="4" w:space="0"/>
              <w:right w:val="single" w:color="000000" w:sz="4" w:space="0"/>
            </w:tcBorders>
          </w:tcPr>
          <w:p>
            <w:pPr>
              <w:spacing w:line="400" w:lineRule="exact"/>
              <w:rPr>
                <w:rStyle w:val="9"/>
                <w:rFonts w:ascii="仿宋_GB2312" w:eastAsia="仿宋_GB2312" w:cs="Times New Roman"/>
                <w:bCs/>
                <w:sz w:val="32"/>
                <w:szCs w:val="32"/>
              </w:rPr>
            </w:pPr>
          </w:p>
        </w:tc>
        <w:tc>
          <w:tcPr>
            <w:tcW w:w="854" w:type="dxa"/>
            <w:tcBorders>
              <w:top w:val="single" w:color="000000" w:sz="4" w:space="0"/>
              <w:left w:val="single" w:color="000000" w:sz="4" w:space="0"/>
              <w:bottom w:val="single" w:color="000000" w:sz="4" w:space="0"/>
              <w:right w:val="single" w:color="000000" w:sz="4" w:space="0"/>
            </w:tcBorders>
          </w:tcPr>
          <w:p>
            <w:pPr>
              <w:spacing w:line="400" w:lineRule="exact"/>
              <w:rPr>
                <w:rStyle w:val="9"/>
                <w:rFonts w:ascii="仿宋_GB2312" w:eastAsia="仿宋_GB2312" w:cs="Times New Roman"/>
                <w:bCs/>
                <w:sz w:val="32"/>
                <w:szCs w:val="32"/>
              </w:rPr>
            </w:pPr>
          </w:p>
        </w:tc>
        <w:tc>
          <w:tcPr>
            <w:tcW w:w="1118" w:type="dxa"/>
            <w:tcBorders>
              <w:top w:val="single" w:color="000000" w:sz="4" w:space="0"/>
              <w:left w:val="single" w:color="000000" w:sz="4" w:space="0"/>
              <w:bottom w:val="single" w:color="000000" w:sz="4" w:space="0"/>
              <w:right w:val="single" w:color="000000" w:sz="4" w:space="0"/>
            </w:tcBorders>
          </w:tcPr>
          <w:p>
            <w:pPr>
              <w:spacing w:line="400" w:lineRule="exact"/>
              <w:rPr>
                <w:rStyle w:val="9"/>
                <w:rFonts w:ascii="仿宋_GB2312" w:eastAsia="仿宋_GB2312" w:cs="Times New Roman"/>
                <w:bCs/>
                <w:sz w:val="32"/>
                <w:szCs w:val="32"/>
              </w:rPr>
            </w:pPr>
          </w:p>
        </w:tc>
        <w:tc>
          <w:tcPr>
            <w:tcW w:w="2821" w:type="dxa"/>
            <w:tcBorders>
              <w:top w:val="single" w:color="000000" w:sz="4" w:space="0"/>
              <w:left w:val="single" w:color="000000" w:sz="4" w:space="0"/>
              <w:bottom w:val="single" w:color="000000" w:sz="4" w:space="0"/>
              <w:right w:val="single" w:color="000000" w:sz="4" w:space="0"/>
            </w:tcBorders>
          </w:tcPr>
          <w:p>
            <w:pPr>
              <w:spacing w:line="400" w:lineRule="exact"/>
              <w:rPr>
                <w:rStyle w:val="9"/>
                <w:rFonts w:ascii="仿宋_GB2312" w:eastAsia="仿宋_GB2312" w:cs="Times New Roman"/>
                <w:bCs/>
                <w:sz w:val="32"/>
                <w:szCs w:val="32"/>
              </w:rPr>
            </w:pPr>
          </w:p>
          <w:p>
            <w:pPr>
              <w:spacing w:line="400" w:lineRule="exact"/>
              <w:rPr>
                <w:rStyle w:val="9"/>
                <w:rFonts w:ascii="仿宋_GB2312" w:eastAsia="仿宋_GB2312" w:cs="Times New Roman"/>
                <w:bCs/>
                <w:sz w:val="32"/>
                <w:szCs w:val="32"/>
              </w:rPr>
            </w:pPr>
          </w:p>
        </w:tc>
        <w:tc>
          <w:tcPr>
            <w:tcW w:w="1440" w:type="dxa"/>
            <w:tcBorders>
              <w:top w:val="single" w:color="000000" w:sz="4" w:space="0"/>
              <w:left w:val="single" w:color="000000" w:sz="4" w:space="0"/>
              <w:bottom w:val="single" w:color="000000" w:sz="4" w:space="0"/>
              <w:right w:val="single" w:color="000000" w:sz="4" w:space="0"/>
            </w:tcBorders>
          </w:tcPr>
          <w:p>
            <w:pPr>
              <w:jc w:val="left"/>
              <w:rPr>
                <w:rStyle w:val="9"/>
                <w:rFonts w:ascii="仿宋_GB2312" w:eastAsia="仿宋_GB2312" w:cs="Times New Roman"/>
                <w:bCs/>
                <w:sz w:val="32"/>
                <w:szCs w:val="32"/>
              </w:rPr>
            </w:pPr>
          </w:p>
          <w:p>
            <w:pPr>
              <w:spacing w:line="400" w:lineRule="exact"/>
              <w:rPr>
                <w:rStyle w:val="9"/>
                <w:rFonts w:ascii="仿宋_GB2312" w:eastAsia="仿宋_GB2312" w:cs="Times New Roman"/>
                <w:bCs/>
                <w:sz w:val="32"/>
                <w:szCs w:val="32"/>
              </w:rPr>
            </w:pPr>
          </w:p>
        </w:tc>
        <w:tc>
          <w:tcPr>
            <w:tcW w:w="1551" w:type="dxa"/>
            <w:tcBorders>
              <w:top w:val="single" w:color="000000" w:sz="4" w:space="0"/>
              <w:left w:val="single" w:color="000000" w:sz="4" w:space="0"/>
              <w:bottom w:val="single" w:color="000000" w:sz="4" w:space="0"/>
              <w:right w:val="single" w:color="000000" w:sz="4" w:space="0"/>
            </w:tcBorders>
          </w:tcPr>
          <w:p>
            <w:pPr>
              <w:spacing w:line="400" w:lineRule="exact"/>
              <w:rPr>
                <w:rStyle w:val="9"/>
                <w:rFonts w:ascii="仿宋_GB2312" w:eastAsia="仿宋_GB2312" w:cs="Times New Roman"/>
                <w:bCs/>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exact"/>
        </w:trPr>
        <w:tc>
          <w:tcPr>
            <w:tcW w:w="1255" w:type="dxa"/>
            <w:tcBorders>
              <w:top w:val="single" w:color="000000" w:sz="4" w:space="0"/>
              <w:left w:val="single" w:color="000000" w:sz="4" w:space="0"/>
              <w:bottom w:val="single" w:color="000000" w:sz="4" w:space="0"/>
              <w:right w:val="single" w:color="000000" w:sz="4" w:space="0"/>
            </w:tcBorders>
          </w:tcPr>
          <w:p>
            <w:pPr>
              <w:spacing w:line="400" w:lineRule="exact"/>
              <w:rPr>
                <w:rStyle w:val="9"/>
                <w:rFonts w:ascii="仿宋_GB2312" w:eastAsia="仿宋_GB2312" w:cs="Times New Roman"/>
                <w:bCs/>
                <w:sz w:val="32"/>
                <w:szCs w:val="32"/>
              </w:rPr>
            </w:pPr>
          </w:p>
        </w:tc>
        <w:tc>
          <w:tcPr>
            <w:tcW w:w="854" w:type="dxa"/>
            <w:tcBorders>
              <w:top w:val="single" w:color="000000" w:sz="4" w:space="0"/>
              <w:left w:val="single" w:color="000000" w:sz="4" w:space="0"/>
              <w:bottom w:val="single" w:color="000000" w:sz="4" w:space="0"/>
              <w:right w:val="single" w:color="000000" w:sz="4" w:space="0"/>
            </w:tcBorders>
          </w:tcPr>
          <w:p>
            <w:pPr>
              <w:spacing w:line="400" w:lineRule="exact"/>
              <w:rPr>
                <w:rStyle w:val="9"/>
                <w:rFonts w:ascii="仿宋_GB2312" w:eastAsia="仿宋_GB2312" w:cs="Times New Roman"/>
                <w:bCs/>
                <w:sz w:val="32"/>
                <w:szCs w:val="32"/>
              </w:rPr>
            </w:pPr>
          </w:p>
        </w:tc>
        <w:tc>
          <w:tcPr>
            <w:tcW w:w="1118" w:type="dxa"/>
            <w:tcBorders>
              <w:top w:val="single" w:color="000000" w:sz="4" w:space="0"/>
              <w:left w:val="single" w:color="000000" w:sz="4" w:space="0"/>
              <w:bottom w:val="single" w:color="000000" w:sz="4" w:space="0"/>
              <w:right w:val="single" w:color="000000" w:sz="4" w:space="0"/>
            </w:tcBorders>
          </w:tcPr>
          <w:p>
            <w:pPr>
              <w:spacing w:line="400" w:lineRule="exact"/>
              <w:rPr>
                <w:rStyle w:val="9"/>
                <w:rFonts w:ascii="仿宋_GB2312" w:eastAsia="仿宋_GB2312" w:cs="Times New Roman"/>
                <w:bCs/>
                <w:sz w:val="32"/>
                <w:szCs w:val="32"/>
              </w:rPr>
            </w:pPr>
          </w:p>
        </w:tc>
        <w:tc>
          <w:tcPr>
            <w:tcW w:w="2821" w:type="dxa"/>
            <w:tcBorders>
              <w:top w:val="single" w:color="000000" w:sz="4" w:space="0"/>
              <w:left w:val="single" w:color="000000" w:sz="4" w:space="0"/>
              <w:bottom w:val="single" w:color="000000" w:sz="4" w:space="0"/>
              <w:right w:val="single" w:color="000000" w:sz="4" w:space="0"/>
            </w:tcBorders>
          </w:tcPr>
          <w:p>
            <w:pPr>
              <w:spacing w:line="400" w:lineRule="exact"/>
              <w:rPr>
                <w:rStyle w:val="9"/>
                <w:rFonts w:ascii="仿宋_GB2312" w:eastAsia="仿宋_GB2312" w:cs="Times New Roman"/>
                <w:bCs/>
                <w:sz w:val="32"/>
                <w:szCs w:val="32"/>
              </w:rPr>
            </w:pPr>
          </w:p>
          <w:p>
            <w:pPr>
              <w:spacing w:line="400" w:lineRule="exact"/>
              <w:rPr>
                <w:rStyle w:val="9"/>
                <w:rFonts w:ascii="仿宋_GB2312" w:eastAsia="仿宋_GB2312" w:cs="Times New Roman"/>
                <w:bCs/>
                <w:sz w:val="32"/>
                <w:szCs w:val="32"/>
              </w:rPr>
            </w:pPr>
          </w:p>
        </w:tc>
        <w:tc>
          <w:tcPr>
            <w:tcW w:w="1440" w:type="dxa"/>
            <w:tcBorders>
              <w:top w:val="single" w:color="000000" w:sz="4" w:space="0"/>
              <w:left w:val="single" w:color="000000" w:sz="4" w:space="0"/>
              <w:bottom w:val="single" w:color="000000" w:sz="4" w:space="0"/>
              <w:right w:val="single" w:color="000000" w:sz="4" w:space="0"/>
            </w:tcBorders>
          </w:tcPr>
          <w:p>
            <w:pPr>
              <w:jc w:val="left"/>
              <w:rPr>
                <w:rStyle w:val="9"/>
                <w:rFonts w:ascii="仿宋_GB2312" w:eastAsia="仿宋_GB2312" w:cs="Times New Roman"/>
                <w:bCs/>
                <w:sz w:val="32"/>
                <w:szCs w:val="32"/>
              </w:rPr>
            </w:pPr>
          </w:p>
          <w:p>
            <w:pPr>
              <w:spacing w:line="400" w:lineRule="exact"/>
              <w:rPr>
                <w:rStyle w:val="9"/>
                <w:rFonts w:ascii="仿宋_GB2312" w:eastAsia="仿宋_GB2312" w:cs="Times New Roman"/>
                <w:bCs/>
                <w:sz w:val="32"/>
                <w:szCs w:val="32"/>
              </w:rPr>
            </w:pPr>
          </w:p>
        </w:tc>
        <w:tc>
          <w:tcPr>
            <w:tcW w:w="1551" w:type="dxa"/>
            <w:tcBorders>
              <w:top w:val="single" w:color="000000" w:sz="4" w:space="0"/>
              <w:left w:val="single" w:color="000000" w:sz="4" w:space="0"/>
              <w:bottom w:val="single" w:color="000000" w:sz="4" w:space="0"/>
              <w:right w:val="single" w:color="000000" w:sz="4" w:space="0"/>
            </w:tcBorders>
          </w:tcPr>
          <w:p>
            <w:pPr>
              <w:spacing w:line="400" w:lineRule="exact"/>
              <w:rPr>
                <w:rStyle w:val="9"/>
                <w:rFonts w:ascii="仿宋_GB2312" w:eastAsia="仿宋_GB2312" w:cs="Times New Roman"/>
                <w:bCs/>
                <w:sz w:val="32"/>
                <w:szCs w:val="32"/>
              </w:rPr>
            </w:pPr>
          </w:p>
        </w:tc>
      </w:tr>
    </w:tbl>
    <w:p>
      <w:pPr>
        <w:spacing w:line="360" w:lineRule="auto"/>
        <w:rPr>
          <w:rStyle w:val="9"/>
          <w:rFonts w:ascii="仿宋" w:hAnsi="仿宋" w:eastAsia="仿宋"/>
          <w:b/>
          <w:sz w:val="30"/>
          <w:szCs w:val="30"/>
        </w:rPr>
      </w:pPr>
    </w:p>
    <w:p>
      <w:pPr>
        <w:spacing w:line="360" w:lineRule="auto"/>
        <w:jc w:val="center"/>
        <w:rPr>
          <w:rStyle w:val="9"/>
          <w:rFonts w:ascii="仿宋" w:hAnsi="仿宋" w:eastAsia="仿宋"/>
          <w:b/>
          <w:sz w:val="30"/>
          <w:szCs w:val="30"/>
        </w:rPr>
      </w:pPr>
      <w:r>
        <w:rPr>
          <w:rStyle w:val="9"/>
          <w:rFonts w:ascii="仿宋_GB2312" w:eastAsia="仿宋_GB2312"/>
          <w:b/>
          <w:sz w:val="32"/>
          <w:szCs w:val="32"/>
        </w:rPr>
        <w:t>发票信息</w:t>
      </w:r>
    </w:p>
    <w:tbl>
      <w:tblPr>
        <w:tblStyle w:val="6"/>
        <w:tblW w:w="90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67"/>
        <w:gridCol w:w="6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286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9"/>
                <w:rFonts w:ascii="仿宋_GB2312" w:eastAsia="仿宋_GB2312" w:cs="Times New Roman"/>
                <w:bCs/>
                <w:sz w:val="28"/>
                <w:szCs w:val="28"/>
              </w:rPr>
            </w:pPr>
            <w:r>
              <w:rPr>
                <w:rStyle w:val="9"/>
                <w:rFonts w:ascii="仿宋_GB2312" w:eastAsia="仿宋_GB2312" w:cs="Times New Roman"/>
                <w:bCs/>
                <w:sz w:val="28"/>
                <w:szCs w:val="28"/>
              </w:rPr>
              <w:t>发票抬头（单位名称）</w:t>
            </w:r>
          </w:p>
        </w:tc>
        <w:tc>
          <w:tcPr>
            <w:tcW w:w="617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9"/>
                <w:rFonts w:ascii="仿宋_GB2312" w:eastAsia="仿宋_GB2312" w:cs="Times New Roman"/>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286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9"/>
                <w:rFonts w:ascii="仿宋_GB2312" w:eastAsia="仿宋_GB2312" w:cs="Times New Roman"/>
                <w:bCs/>
                <w:sz w:val="28"/>
                <w:szCs w:val="28"/>
              </w:rPr>
            </w:pPr>
            <w:r>
              <w:rPr>
                <w:rStyle w:val="9"/>
                <w:rFonts w:ascii="仿宋_GB2312" w:eastAsia="仿宋_GB2312" w:cs="Times New Roman"/>
                <w:bCs/>
                <w:sz w:val="28"/>
                <w:szCs w:val="28"/>
              </w:rPr>
              <w:t>统一社会信用代码</w:t>
            </w:r>
          </w:p>
          <w:p>
            <w:pPr>
              <w:spacing w:line="400" w:lineRule="exact"/>
              <w:jc w:val="left"/>
              <w:rPr>
                <w:rStyle w:val="9"/>
                <w:rFonts w:ascii="仿宋_GB2312" w:eastAsia="仿宋_GB2312" w:cs="Times New Roman"/>
                <w:bCs/>
                <w:sz w:val="28"/>
                <w:szCs w:val="28"/>
              </w:rPr>
            </w:pPr>
            <w:r>
              <w:rPr>
                <w:rStyle w:val="9"/>
                <w:rFonts w:ascii="仿宋_GB2312" w:eastAsia="仿宋_GB2312" w:cs="Times New Roman"/>
                <w:bCs/>
                <w:sz w:val="28"/>
                <w:szCs w:val="28"/>
              </w:rPr>
              <w:t>（纳税人识别号）</w:t>
            </w:r>
          </w:p>
        </w:tc>
        <w:tc>
          <w:tcPr>
            <w:tcW w:w="617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9"/>
                <w:rFonts w:ascii="仿宋_GB2312" w:eastAsia="仿宋_GB2312" w:cs="Times New Roman"/>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9039"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9"/>
                <w:rFonts w:ascii="仿宋_GB2312" w:eastAsia="仿宋_GB2312" w:cs="Times New Roman"/>
                <w:bCs/>
                <w:sz w:val="28"/>
                <w:szCs w:val="28"/>
              </w:rPr>
            </w:pPr>
            <w:r>
              <w:rPr>
                <w:rStyle w:val="9"/>
                <w:rFonts w:ascii="仿宋_GB2312" w:eastAsia="仿宋_GB2312" w:cs="Times New Roman"/>
                <w:bCs/>
                <w:sz w:val="28"/>
                <w:szCs w:val="28"/>
              </w:rPr>
              <w:t>如需开增值税专用发票请填写以下信息（普通发票不用填写）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286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9"/>
                <w:rFonts w:ascii="仿宋_GB2312" w:eastAsia="仿宋_GB2312" w:cs="Times New Roman"/>
                <w:bCs/>
                <w:sz w:val="28"/>
                <w:szCs w:val="28"/>
              </w:rPr>
            </w:pPr>
            <w:r>
              <w:rPr>
                <w:rStyle w:val="9"/>
                <w:rFonts w:ascii="仿宋_GB2312" w:eastAsia="仿宋_GB2312" w:cs="Times New Roman"/>
                <w:bCs/>
                <w:sz w:val="28"/>
                <w:szCs w:val="28"/>
              </w:rPr>
              <w:t>地址</w:t>
            </w:r>
          </w:p>
        </w:tc>
        <w:tc>
          <w:tcPr>
            <w:tcW w:w="617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9"/>
                <w:rFonts w:ascii="仿宋_GB2312" w:eastAsia="仿宋_GB2312" w:cs="Times New Roman"/>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286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9"/>
                <w:rFonts w:ascii="仿宋_GB2312" w:eastAsia="仿宋_GB2312" w:cs="Times New Roman"/>
                <w:bCs/>
                <w:sz w:val="28"/>
                <w:szCs w:val="28"/>
              </w:rPr>
            </w:pPr>
            <w:r>
              <w:rPr>
                <w:rStyle w:val="9"/>
                <w:rFonts w:ascii="仿宋_GB2312" w:eastAsia="仿宋_GB2312" w:cs="Times New Roman"/>
                <w:bCs/>
                <w:sz w:val="28"/>
                <w:szCs w:val="28"/>
              </w:rPr>
              <w:t>电话</w:t>
            </w:r>
          </w:p>
        </w:tc>
        <w:tc>
          <w:tcPr>
            <w:tcW w:w="617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9"/>
                <w:rFonts w:ascii="仿宋_GB2312" w:eastAsia="仿宋_GB2312" w:cs="Times New Roman"/>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286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9"/>
                <w:rFonts w:ascii="仿宋_GB2312" w:eastAsia="仿宋_GB2312" w:cs="Times New Roman"/>
                <w:bCs/>
                <w:sz w:val="28"/>
                <w:szCs w:val="28"/>
              </w:rPr>
            </w:pPr>
            <w:r>
              <w:rPr>
                <w:rStyle w:val="9"/>
                <w:rFonts w:ascii="仿宋_GB2312" w:eastAsia="仿宋_GB2312" w:cs="Times New Roman"/>
                <w:bCs/>
                <w:sz w:val="28"/>
                <w:szCs w:val="28"/>
              </w:rPr>
              <w:t>开户行</w:t>
            </w:r>
          </w:p>
        </w:tc>
        <w:tc>
          <w:tcPr>
            <w:tcW w:w="617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9"/>
                <w:rFonts w:ascii="仿宋_GB2312" w:eastAsia="仿宋_GB2312" w:cs="Times New Roman"/>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286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9"/>
                <w:rFonts w:ascii="仿宋_GB2312" w:eastAsia="仿宋_GB2312" w:cs="Times New Roman"/>
                <w:bCs/>
                <w:sz w:val="28"/>
                <w:szCs w:val="28"/>
              </w:rPr>
            </w:pPr>
            <w:r>
              <w:rPr>
                <w:rStyle w:val="9"/>
                <w:rFonts w:ascii="仿宋_GB2312" w:eastAsia="仿宋_GB2312" w:cs="Times New Roman"/>
                <w:bCs/>
                <w:sz w:val="28"/>
                <w:szCs w:val="28"/>
              </w:rPr>
              <w:t>银行账号</w:t>
            </w:r>
          </w:p>
        </w:tc>
        <w:tc>
          <w:tcPr>
            <w:tcW w:w="617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9"/>
                <w:rFonts w:ascii="仿宋_GB2312" w:eastAsia="仿宋_GB2312" w:cs="Times New Roman"/>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9039"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9"/>
                <w:rFonts w:ascii="仿宋_GB2312" w:eastAsia="仿宋_GB2312" w:cs="Times New Roman"/>
                <w:bCs/>
                <w:sz w:val="28"/>
                <w:szCs w:val="28"/>
              </w:rPr>
            </w:pPr>
            <w:r>
              <w:rPr>
                <w:rStyle w:val="9"/>
                <w:rFonts w:ascii="仿宋_GB2312" w:eastAsia="仿宋_GB2312" w:cs="Times New Roman"/>
                <w:bCs/>
                <w:sz w:val="28"/>
                <w:szCs w:val="28"/>
              </w:rPr>
              <w:t>发票邮寄地址和收件人信息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atLeast"/>
        </w:trPr>
        <w:tc>
          <w:tcPr>
            <w:tcW w:w="286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9"/>
                <w:rFonts w:ascii="仿宋_GB2312" w:eastAsia="仿宋_GB2312" w:cs="Times New Roman"/>
                <w:bCs/>
                <w:sz w:val="28"/>
                <w:szCs w:val="28"/>
              </w:rPr>
            </w:pPr>
            <w:r>
              <w:rPr>
                <w:rStyle w:val="9"/>
                <w:rFonts w:ascii="仿宋_GB2312" w:eastAsia="仿宋_GB2312" w:cs="Times New Roman"/>
                <w:bCs/>
                <w:sz w:val="28"/>
                <w:szCs w:val="28"/>
              </w:rPr>
              <w:t>收件人</w:t>
            </w:r>
          </w:p>
        </w:tc>
        <w:tc>
          <w:tcPr>
            <w:tcW w:w="617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9"/>
                <w:rFonts w:ascii="仿宋_GB2312" w:eastAsia="仿宋_GB2312" w:cs="Times New Roman"/>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5" w:hRule="atLeast"/>
        </w:trPr>
        <w:tc>
          <w:tcPr>
            <w:tcW w:w="286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9"/>
                <w:rFonts w:ascii="仿宋_GB2312" w:eastAsia="仿宋_GB2312" w:cs="Times New Roman"/>
                <w:bCs/>
                <w:sz w:val="28"/>
                <w:szCs w:val="28"/>
              </w:rPr>
            </w:pPr>
            <w:r>
              <w:rPr>
                <w:rStyle w:val="9"/>
                <w:rFonts w:ascii="仿宋_GB2312" w:eastAsia="仿宋_GB2312" w:cs="Times New Roman"/>
                <w:bCs/>
                <w:sz w:val="28"/>
                <w:szCs w:val="28"/>
              </w:rPr>
              <w:t>联系电话</w:t>
            </w:r>
          </w:p>
        </w:tc>
        <w:tc>
          <w:tcPr>
            <w:tcW w:w="617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9"/>
                <w:rFonts w:ascii="仿宋_GB2312" w:eastAsia="仿宋_GB2312" w:cs="Times New Roman"/>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286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9"/>
                <w:rFonts w:ascii="仿宋_GB2312" w:eastAsia="仿宋_GB2312" w:cs="Times New Roman"/>
                <w:bCs/>
                <w:sz w:val="28"/>
                <w:szCs w:val="28"/>
              </w:rPr>
            </w:pPr>
            <w:r>
              <w:rPr>
                <w:rStyle w:val="9"/>
                <w:rFonts w:ascii="仿宋_GB2312" w:eastAsia="仿宋_GB2312" w:cs="Times New Roman"/>
                <w:bCs/>
                <w:sz w:val="28"/>
                <w:szCs w:val="28"/>
              </w:rPr>
              <w:t>邮寄地址</w:t>
            </w:r>
          </w:p>
        </w:tc>
        <w:tc>
          <w:tcPr>
            <w:tcW w:w="617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9"/>
                <w:rFonts w:ascii="仿宋_GB2312" w:eastAsia="仿宋_GB2312" w:cs="Times New Roman"/>
                <w:bCs/>
                <w:sz w:val="28"/>
                <w:szCs w:val="28"/>
              </w:rPr>
            </w:pPr>
          </w:p>
        </w:tc>
      </w:tr>
    </w:tbl>
    <w:p/>
    <w:sectPr>
      <w:footerReference r:id="rId4" w:type="default"/>
      <w:pgSz w:w="11906" w:h="16838"/>
      <w:pgMar w:top="1247" w:right="1503" w:bottom="1089" w:left="1503"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Style w:val="12"/>
      </w:rPr>
    </w:pPr>
    <w:r>
      <w:rPr>
        <w:sz w:val="18"/>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p>
    <w:pPr>
      <w:pStyle w:val="4"/>
      <w:rPr>
        <w:rStyle w:val="9"/>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oNotUseMarginsForDrawingGridOrigin w:val="1"/>
  <w:drawingGridHorizontalOrigin w:val="1800"/>
  <w:drawingGridVerticalOrigin w:val="1440"/>
  <w:characterSpacingControl w:val="doNotCompress"/>
  <w:hdrShapeDefaults>
    <o:shapelayout v:ext="edit">
      <o:idmap v:ext="edit" data="2"/>
    </o:shapelayout>
  </w:hdrShapeDefault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7293A"/>
    <w:rsid w:val="0007293A"/>
    <w:rsid w:val="00A35B20"/>
    <w:rsid w:val="00E347C0"/>
    <w:rsid w:val="0E583B69"/>
    <w:rsid w:val="1264097C"/>
    <w:rsid w:val="1864600A"/>
    <w:rsid w:val="330A1105"/>
    <w:rsid w:val="3A01578A"/>
    <w:rsid w:val="467C6991"/>
    <w:rsid w:val="4F555AD3"/>
    <w:rsid w:val="77E74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heme="minorBidi"/>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7"/>
    <w:qFormat/>
    <w:uiPriority w:val="0"/>
    <w:rPr>
      <w:rFonts w:eastAsia="仿宋_GB2312"/>
      <w:kern w:val="0"/>
      <w:sz w:val="30"/>
    </w:rPr>
  </w:style>
  <w:style w:type="paragraph" w:styleId="3">
    <w:name w:val="Balloon Text"/>
    <w:basedOn w:val="1"/>
    <w:link w:val="18"/>
    <w:qFormat/>
    <w:uiPriority w:val="0"/>
    <w:rPr>
      <w:sz w:val="18"/>
      <w:szCs w:val="18"/>
    </w:rPr>
  </w:style>
  <w:style w:type="paragraph" w:styleId="4">
    <w:name w:val="footer"/>
    <w:basedOn w:val="1"/>
    <w:link w:val="15"/>
    <w:qFormat/>
    <w:uiPriority w:val="0"/>
    <w:pPr>
      <w:tabs>
        <w:tab w:val="right" w:pos="4153"/>
        <w:tab w:val="left" w:leader="underscore" w:pos="8306"/>
      </w:tabs>
      <w:snapToGrid w:val="0"/>
      <w:jc w:val="left"/>
    </w:pPr>
    <w:rPr>
      <w:kern w:val="0"/>
      <w:sz w:val="18"/>
    </w:rPr>
  </w:style>
  <w:style w:type="paragraph" w:styleId="5">
    <w:name w:val="header"/>
    <w:basedOn w:val="1"/>
    <w:link w:val="16"/>
    <w:qFormat/>
    <w:uiPriority w:val="0"/>
    <w:pPr>
      <w:pBdr>
        <w:bottom w:val="single" w:color="000000" w:sz="6" w:space="1"/>
      </w:pBdr>
      <w:tabs>
        <w:tab w:val="right" w:pos="4153"/>
        <w:tab w:val="left" w:leader="underscore" w:pos="8306"/>
      </w:tabs>
      <w:snapToGrid w:val="0"/>
      <w:jc w:val="center"/>
    </w:pPr>
    <w:rPr>
      <w:sz w:val="18"/>
      <w:szCs w:val="18"/>
    </w:rPr>
  </w:style>
  <w:style w:type="character" w:styleId="8">
    <w:name w:val="Emphasis"/>
    <w:basedOn w:val="9"/>
    <w:qFormat/>
    <w:uiPriority w:val="0"/>
    <w:rPr>
      <w:i/>
    </w:rPr>
  </w:style>
  <w:style w:type="character" w:customStyle="1" w:styleId="9">
    <w:name w:val="NormalCharacter"/>
    <w:qFormat/>
    <w:uiPriority w:val="0"/>
  </w:style>
  <w:style w:type="paragraph" w:customStyle="1" w:styleId="10">
    <w:name w:val="Heading1"/>
    <w:basedOn w:val="1"/>
    <w:next w:val="1"/>
    <w:qFormat/>
    <w:uiPriority w:val="0"/>
    <w:pPr>
      <w:spacing w:before="100" w:beforeAutospacing="1" w:after="100" w:afterAutospacing="1"/>
      <w:jc w:val="left"/>
    </w:pPr>
    <w:rPr>
      <w:rFonts w:ascii="宋体" w:hAnsi="宋体"/>
      <w:b/>
      <w:kern w:val="44"/>
      <w:sz w:val="48"/>
      <w:szCs w:val="48"/>
    </w:rPr>
  </w:style>
  <w:style w:type="table" w:customStyle="1" w:styleId="11">
    <w:name w:val="TableNormal"/>
    <w:qFormat/>
    <w:uiPriority w:val="0"/>
    <w:tblPr>
      <w:tblLayout w:type="fixed"/>
      <w:tblCellMar>
        <w:top w:w="0" w:type="dxa"/>
        <w:left w:w="0" w:type="dxa"/>
        <w:bottom w:w="0" w:type="dxa"/>
        <w:right w:w="0" w:type="dxa"/>
      </w:tblCellMar>
    </w:tblPr>
  </w:style>
  <w:style w:type="character" w:customStyle="1" w:styleId="12">
    <w:name w:val="PageNumber"/>
    <w:qFormat/>
    <w:uiPriority w:val="0"/>
  </w:style>
  <w:style w:type="character" w:customStyle="1" w:styleId="13">
    <w:name w:val="UserStyle_0"/>
    <w:link w:val="14"/>
    <w:semiHidden/>
    <w:qFormat/>
    <w:uiPriority w:val="0"/>
    <w:rPr>
      <w:rFonts w:ascii="Times New Roman" w:hAnsi="Times New Roman" w:eastAsia="宋体"/>
      <w:kern w:val="2"/>
      <w:sz w:val="18"/>
      <w:szCs w:val="18"/>
    </w:rPr>
  </w:style>
  <w:style w:type="paragraph" w:customStyle="1" w:styleId="14">
    <w:name w:val="Acetate"/>
    <w:basedOn w:val="1"/>
    <w:link w:val="13"/>
    <w:qFormat/>
    <w:uiPriority w:val="0"/>
    <w:rPr>
      <w:sz w:val="18"/>
      <w:szCs w:val="18"/>
    </w:rPr>
  </w:style>
  <w:style w:type="character" w:customStyle="1" w:styleId="15">
    <w:name w:val="页脚 Char"/>
    <w:link w:val="4"/>
    <w:qFormat/>
    <w:uiPriority w:val="0"/>
    <w:rPr>
      <w:rFonts w:ascii="Times New Roman" w:hAnsi="Times New Roman" w:eastAsia="宋体"/>
      <w:sz w:val="18"/>
      <w:szCs w:val="20"/>
    </w:rPr>
  </w:style>
  <w:style w:type="character" w:customStyle="1" w:styleId="16">
    <w:name w:val="页眉 Char"/>
    <w:link w:val="5"/>
    <w:qFormat/>
    <w:uiPriority w:val="0"/>
    <w:rPr>
      <w:rFonts w:ascii="Times New Roman" w:hAnsi="Times New Roman" w:eastAsia="宋体"/>
      <w:kern w:val="2"/>
      <w:sz w:val="18"/>
      <w:szCs w:val="18"/>
    </w:rPr>
  </w:style>
  <w:style w:type="character" w:customStyle="1" w:styleId="17">
    <w:name w:val="日期 Char"/>
    <w:link w:val="2"/>
    <w:qFormat/>
    <w:uiPriority w:val="0"/>
    <w:rPr>
      <w:rFonts w:ascii="Times New Roman" w:hAnsi="Times New Roman" w:eastAsia="仿宋_GB2312"/>
      <w:sz w:val="30"/>
      <w:szCs w:val="20"/>
    </w:rPr>
  </w:style>
  <w:style w:type="character" w:customStyle="1" w:styleId="18">
    <w:name w:val="批注框文本 Char"/>
    <w:basedOn w:val="7"/>
    <w:link w:val="3"/>
    <w:qFormat/>
    <w:uiPriority w:val="0"/>
    <w:rPr>
      <w:rFonts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Info spid="_x0000_s1042"/>
    <customShpInfo spid="_x0000_s1043"/>
    <customShpInfo spid="_x0000_s1044"/>
    <customShpInfo spid="_x0000_s1045"/>
    <customShpInfo spid="_x0000_s1041"/>
    <customShpInfo spid="_x0000_s1037"/>
    <customShpInfo spid="_x0000_s1038"/>
    <customShpInfo spid="_x0000_s1039"/>
    <customShpInfo spid="_x0000_s1040"/>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5</Pages>
  <Words>309</Words>
  <Characters>1767</Characters>
  <Lines>14</Lines>
  <Paragraphs>4</Paragraphs>
  <TotalTime>2</TotalTime>
  <ScaleCrop>false</ScaleCrop>
  <LinksUpToDate>false</LinksUpToDate>
  <CharactersWithSpaces>2072</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2019-06-20T00:30:00Z</dcterms:created>
  <dc:creator>cheng</dc:creator>
  <cp:lastModifiedBy>道远1407129999</cp:lastModifiedBy>
  <cp:lastPrinted>2019-06-21T00:32:25Z</cp:lastPrinted>
  <dcterms:modified xsi:type="dcterms:W3CDTF">2019-06-21T00:32:46Z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