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4A" w:rsidRPr="002D41D8" w:rsidRDefault="00AD3F4A" w:rsidP="002D41D8">
      <w:pPr>
        <w:pStyle w:val="1"/>
        <w:wordWrap w:val="0"/>
        <w:spacing w:line="360" w:lineRule="atLeast"/>
        <w:rPr>
          <w:rFonts w:ascii="仿宋" w:eastAsia="仿宋" w:hAnsi="仿宋" w:cs="Arial"/>
          <w:color w:val="000000"/>
          <w:sz w:val="32"/>
          <w:szCs w:val="28"/>
        </w:rPr>
      </w:pPr>
      <w:r w:rsidRPr="002D41D8">
        <w:rPr>
          <w:rFonts w:ascii="仿宋" w:eastAsia="仿宋" w:hAnsi="仿宋" w:cs="Arial" w:hint="eastAsia"/>
          <w:sz w:val="32"/>
          <w:szCs w:val="28"/>
        </w:rPr>
        <w:t>附</w:t>
      </w:r>
      <w:r w:rsidR="00831733" w:rsidRPr="002D41D8">
        <w:rPr>
          <w:rFonts w:ascii="仿宋" w:eastAsia="仿宋" w:hAnsi="仿宋" w:cs="Arial" w:hint="eastAsia"/>
          <w:sz w:val="32"/>
          <w:szCs w:val="28"/>
        </w:rPr>
        <w:t>三</w:t>
      </w:r>
      <w:r w:rsidRPr="002D41D8">
        <w:rPr>
          <w:rFonts w:ascii="仿宋" w:eastAsia="仿宋" w:hAnsi="仿宋" w:cs="Arial" w:hint="eastAsia"/>
          <w:sz w:val="32"/>
          <w:szCs w:val="28"/>
        </w:rPr>
        <w:t>：</w:t>
      </w:r>
      <w:r w:rsidRPr="002D41D8">
        <w:rPr>
          <w:rFonts w:ascii="仿宋" w:eastAsia="仿宋" w:hAnsi="仿宋" w:cs="Arial" w:hint="eastAsia"/>
          <w:color w:val="000000"/>
          <w:sz w:val="32"/>
          <w:szCs w:val="28"/>
        </w:rPr>
        <w:t>奥地利职业教育介绍</w:t>
      </w:r>
    </w:p>
    <w:p w:rsidR="00AD3F4A" w:rsidRPr="002D41D8" w:rsidRDefault="00AD3F4A" w:rsidP="00AD3F4A">
      <w:pPr>
        <w:pStyle w:val="a3"/>
        <w:spacing w:before="210" w:beforeAutospacing="0" w:after="210" w:afterAutospacing="0"/>
        <w:ind w:firstLine="480"/>
        <w:rPr>
          <w:rFonts w:ascii="仿宋" w:eastAsia="仿宋" w:hAnsi="仿宋" w:cs="Arial"/>
          <w:sz w:val="28"/>
          <w:szCs w:val="28"/>
        </w:rPr>
      </w:pPr>
      <w:r w:rsidRPr="002D41D8">
        <w:rPr>
          <w:rFonts w:ascii="仿宋" w:eastAsia="仿宋" w:hAnsi="仿宋" w:cs="Arial"/>
          <w:sz w:val="28"/>
          <w:szCs w:val="28"/>
        </w:rPr>
        <w:t>奥地利联邦共和国位于欧洲中部，面积8.38万平方公里，人口</w:t>
      </w:r>
      <w:r w:rsidRPr="002D41D8">
        <w:rPr>
          <w:rFonts w:ascii="仿宋" w:eastAsia="仿宋" w:hAnsi="仿宋" w:cs="Arial" w:hint="eastAsia"/>
          <w:sz w:val="28"/>
          <w:szCs w:val="28"/>
        </w:rPr>
        <w:t>800</w:t>
      </w:r>
      <w:r w:rsidRPr="002D41D8">
        <w:rPr>
          <w:rFonts w:ascii="仿宋" w:eastAsia="仿宋" w:hAnsi="仿宋" w:cs="Arial"/>
          <w:sz w:val="28"/>
          <w:szCs w:val="28"/>
        </w:rPr>
        <w:t>万人，2007年，奥地利人均国民生产总值（</w:t>
      </w:r>
      <w:r w:rsidRPr="002D41D8">
        <w:rPr>
          <w:rFonts w:ascii="仿宋" w:eastAsia="仿宋" w:hAnsi="仿宋" w:cs="Arial" w:hint="eastAsia"/>
          <w:sz w:val="28"/>
          <w:szCs w:val="28"/>
        </w:rPr>
        <w:t>GDP</w:t>
      </w:r>
      <w:r w:rsidRPr="002D41D8">
        <w:rPr>
          <w:rFonts w:ascii="仿宋" w:eastAsia="仿宋" w:hAnsi="仿宋" w:cs="Arial"/>
          <w:sz w:val="28"/>
          <w:szCs w:val="28"/>
        </w:rPr>
        <w:t>）为44308美元，位列欧洲第四，个人的月平均收入超过2000欧元。奥地利高质量的生活水平得益于其发达的教育。由于职业教育在社会和经济发展中发挥了较大的作用，因此，奥地利公众对其认可程度相当高。</w:t>
      </w:r>
    </w:p>
    <w:p w:rsidR="00AD3F4A" w:rsidRPr="002D41D8" w:rsidRDefault="00AD3F4A" w:rsidP="00AD3F4A">
      <w:pPr>
        <w:pStyle w:val="2"/>
        <w:spacing w:before="100" w:after="100"/>
        <w:rPr>
          <w:rFonts w:ascii="仿宋" w:eastAsia="仿宋" w:hAnsi="仿宋" w:cs="Arial"/>
          <w:sz w:val="28"/>
          <w:szCs w:val="28"/>
        </w:rPr>
      </w:pPr>
      <w:r w:rsidRPr="002D41D8">
        <w:rPr>
          <w:rFonts w:ascii="仿宋" w:eastAsia="仿宋" w:hAnsi="仿宋" w:cs="Arial" w:hint="eastAsia"/>
          <w:sz w:val="28"/>
          <w:szCs w:val="28"/>
        </w:rPr>
        <w:t>1</w:t>
      </w:r>
      <w:r w:rsidRPr="002D41D8">
        <w:rPr>
          <w:rFonts w:ascii="仿宋" w:eastAsia="仿宋" w:hAnsi="仿宋" w:cs="Arial"/>
          <w:sz w:val="28"/>
          <w:szCs w:val="28"/>
        </w:rPr>
        <w:t>、奥地利职业教育的基本特色</w:t>
      </w:r>
    </w:p>
    <w:p w:rsidR="00AD3F4A" w:rsidRPr="002D41D8" w:rsidRDefault="00AD3F4A" w:rsidP="00AD3F4A">
      <w:pPr>
        <w:pStyle w:val="a3"/>
        <w:spacing w:beforeAutospacing="0" w:afterAutospacing="0"/>
        <w:ind w:firstLine="482"/>
        <w:rPr>
          <w:rFonts w:ascii="仿宋" w:eastAsia="仿宋" w:hAnsi="仿宋" w:cs="Arial"/>
          <w:sz w:val="28"/>
          <w:szCs w:val="28"/>
        </w:rPr>
      </w:pPr>
      <w:r w:rsidRPr="002D41D8">
        <w:rPr>
          <w:rFonts w:ascii="仿宋" w:eastAsia="仿宋" w:hAnsi="仿宋" w:cs="Arial"/>
          <w:sz w:val="28"/>
          <w:szCs w:val="28"/>
        </w:rPr>
        <w:t>1．普及程度较高的职业教育体系，二战中，</w:t>
      </w:r>
      <w:r w:rsidRPr="002D41D8">
        <w:rPr>
          <w:rFonts w:ascii="仿宋" w:eastAsia="仿宋" w:hAnsi="仿宋" w:cs="Arial"/>
          <w:sz w:val="28"/>
          <w:szCs w:val="28"/>
          <w:lang w:val="de-DE"/>
        </w:rPr>
        <w:t>奥地利的</w:t>
      </w:r>
      <w:r w:rsidRPr="002D41D8">
        <w:rPr>
          <w:rFonts w:ascii="仿宋" w:eastAsia="仿宋" w:hAnsi="仿宋" w:cs="Arial"/>
          <w:sz w:val="28"/>
          <w:szCs w:val="28"/>
        </w:rPr>
        <w:t>经济遭到严重破坏，但在战争结束后，特别是1955年宣布中立后，经济发展迅速。目前，奥地利人的生活质量已排在世界第4位。其经济的发展主要得益于职业教育，为此，奥地利把职业教育作为一种振兴经济的“战略发展产业”，大力投资于职业教育。联邦政府每年</w:t>
      </w:r>
      <w:r w:rsidRPr="002D41D8">
        <w:rPr>
          <w:rFonts w:ascii="仿宋" w:eastAsia="仿宋" w:hAnsi="仿宋" w:cs="Arial" w:hint="eastAsia"/>
          <w:sz w:val="28"/>
          <w:szCs w:val="28"/>
        </w:rPr>
        <w:t>约</w:t>
      </w:r>
      <w:r w:rsidRPr="002D41D8">
        <w:rPr>
          <w:rFonts w:ascii="仿宋" w:eastAsia="仿宋" w:hAnsi="仿宋" w:cs="Arial"/>
          <w:sz w:val="28"/>
          <w:szCs w:val="28"/>
        </w:rPr>
        <w:t>有</w:t>
      </w:r>
      <w:r w:rsidRPr="002D41D8">
        <w:rPr>
          <w:rFonts w:ascii="仿宋" w:eastAsia="仿宋" w:hAnsi="仿宋" w:cs="Arial" w:hint="eastAsia"/>
          <w:sz w:val="28"/>
          <w:szCs w:val="28"/>
        </w:rPr>
        <w:t>50</w:t>
      </w:r>
      <w:r w:rsidRPr="002D41D8">
        <w:rPr>
          <w:rFonts w:ascii="仿宋" w:eastAsia="仿宋" w:hAnsi="仿宋" w:cs="Arial"/>
          <w:sz w:val="28"/>
          <w:szCs w:val="28"/>
        </w:rPr>
        <w:t>亿</w:t>
      </w:r>
      <w:r w:rsidRPr="002D41D8">
        <w:rPr>
          <w:rFonts w:ascii="仿宋" w:eastAsia="仿宋" w:hAnsi="仿宋" w:cs="Arial" w:hint="eastAsia"/>
          <w:sz w:val="28"/>
          <w:szCs w:val="28"/>
        </w:rPr>
        <w:t>欧元</w:t>
      </w:r>
      <w:r w:rsidRPr="002D41D8">
        <w:rPr>
          <w:rFonts w:ascii="仿宋" w:eastAsia="仿宋" w:hAnsi="仿宋" w:cs="Arial"/>
          <w:sz w:val="28"/>
          <w:szCs w:val="28"/>
        </w:rPr>
        <w:t>用于教育（不包括幼儿园和大学），其中，</w:t>
      </w:r>
      <w:r w:rsidRPr="002D41D8">
        <w:rPr>
          <w:rFonts w:ascii="仿宋" w:eastAsia="仿宋" w:hAnsi="仿宋" w:cs="Arial" w:hint="eastAsia"/>
          <w:sz w:val="28"/>
          <w:szCs w:val="28"/>
        </w:rPr>
        <w:t>11</w:t>
      </w:r>
      <w:r w:rsidRPr="002D41D8">
        <w:rPr>
          <w:rFonts w:ascii="仿宋" w:eastAsia="仿宋" w:hAnsi="仿宋" w:cs="Arial"/>
          <w:sz w:val="28"/>
          <w:szCs w:val="28"/>
        </w:rPr>
        <w:t>亿</w:t>
      </w:r>
      <w:r w:rsidRPr="002D41D8">
        <w:rPr>
          <w:rFonts w:ascii="仿宋" w:eastAsia="仿宋" w:hAnsi="仿宋" w:cs="Arial" w:hint="eastAsia"/>
          <w:sz w:val="28"/>
          <w:szCs w:val="28"/>
        </w:rPr>
        <w:t>欧元</w:t>
      </w:r>
      <w:r w:rsidRPr="002D41D8">
        <w:rPr>
          <w:rFonts w:ascii="仿宋" w:eastAsia="仿宋" w:hAnsi="仿宋" w:cs="Arial"/>
          <w:sz w:val="28"/>
          <w:szCs w:val="28"/>
        </w:rPr>
        <w:t>用于职业教育。形成适应和服务于市场经济发展需要的发达的职业教育体系，门类齐全、覆盖面广、普及程度很高。各行各业都有与本行业相适应的职业学校，受教育者可根据自己的意愿接受各种教育，谋求发展。</w:t>
      </w:r>
    </w:p>
    <w:p w:rsidR="00AD3F4A" w:rsidRPr="002D41D8" w:rsidRDefault="00AD3F4A" w:rsidP="00AD3F4A">
      <w:pPr>
        <w:pStyle w:val="a3"/>
        <w:spacing w:beforeAutospacing="0" w:afterAutospacing="0"/>
        <w:ind w:firstLine="482"/>
        <w:rPr>
          <w:rFonts w:ascii="仿宋" w:eastAsia="仿宋" w:hAnsi="仿宋" w:cs="Arial"/>
          <w:sz w:val="28"/>
          <w:szCs w:val="28"/>
        </w:rPr>
      </w:pPr>
      <w:r w:rsidRPr="002D41D8">
        <w:rPr>
          <w:rFonts w:ascii="仿宋" w:eastAsia="仿宋" w:hAnsi="仿宋" w:cs="Arial"/>
          <w:sz w:val="28"/>
          <w:szCs w:val="28"/>
        </w:rPr>
        <w:t>2．职业教育与普通教育和高等教育互相渗透，日趋融合。面对新技术革命的挑战，奥地利原有职业教育的规模和水平已经难以满足智力密集型现代化工业生产的需要，而普通教育对于绝大多数学生而言，受完中等教育后即走向社会，他们没有一定的职业技术，又不具</w:t>
      </w:r>
      <w:r w:rsidRPr="002D41D8">
        <w:rPr>
          <w:rFonts w:ascii="仿宋" w:eastAsia="仿宋" w:hAnsi="仿宋" w:cs="Arial"/>
          <w:sz w:val="28"/>
          <w:szCs w:val="28"/>
        </w:rPr>
        <w:lastRenderedPageBreak/>
        <w:t>备一定职业意识和劳动观念，难以适应当今社会对人才的需要</w:t>
      </w:r>
      <w:r w:rsidRPr="002D41D8">
        <w:rPr>
          <w:rFonts w:ascii="仿宋" w:eastAsia="仿宋" w:hAnsi="仿宋" w:cs="Arial" w:hint="eastAsia"/>
          <w:sz w:val="28"/>
          <w:szCs w:val="28"/>
        </w:rPr>
        <w:t>，特别是有一定素质的人才的需要。</w:t>
      </w:r>
      <w:r w:rsidRPr="002D41D8">
        <w:rPr>
          <w:rFonts w:ascii="仿宋" w:eastAsia="仿宋" w:hAnsi="仿宋" w:cs="Arial"/>
          <w:sz w:val="28"/>
          <w:szCs w:val="28"/>
        </w:rPr>
        <w:t>正是在这种社会背景下，奥地利的职业教育逐步走向与普通教育和高等教育相互渗透、日趋融合的道路，并形成了自己的特色。</w:t>
      </w:r>
    </w:p>
    <w:p w:rsidR="00AD3F4A" w:rsidRPr="002D41D8" w:rsidRDefault="00AD3F4A" w:rsidP="00AD3F4A">
      <w:pPr>
        <w:pStyle w:val="a3"/>
        <w:spacing w:beforeAutospacing="0" w:afterAutospacing="0"/>
        <w:ind w:firstLine="482"/>
        <w:rPr>
          <w:rFonts w:ascii="仿宋" w:eastAsia="仿宋" w:hAnsi="仿宋" w:cs="Arial"/>
          <w:sz w:val="28"/>
          <w:szCs w:val="28"/>
        </w:rPr>
      </w:pPr>
      <w:r w:rsidRPr="002D41D8">
        <w:rPr>
          <w:rFonts w:ascii="仿宋" w:eastAsia="仿宋" w:hAnsi="仿宋" w:cs="Arial"/>
          <w:sz w:val="28"/>
          <w:szCs w:val="28"/>
        </w:rPr>
        <w:t>3．职业技能培养和职业前途导向并重，奥地利职业教育除了重视培养学生的技能、技巧，并要求理论联系实际外，也十分重视职业前途的导向教育，广泛地为学生提供职业情报信息，培养学生对社会上有关职业的兴趣，以及独立选择职业的能力。奥地利的职业前途导向教育，就是帮助学生认识和了解自己的个性，以此为基础来确定自己将来的就业目标，并为就业做好心理、知识和技能等方面的准备。其中最重要的就是帮助学生确定职业方向，指导学生选择职业，为他们日后就业奠定良好的基础。</w:t>
      </w:r>
    </w:p>
    <w:p w:rsidR="00AD3F4A" w:rsidRPr="002D41D8" w:rsidRDefault="00AD3F4A" w:rsidP="00AD3F4A">
      <w:pPr>
        <w:pStyle w:val="a3"/>
        <w:spacing w:beforeAutospacing="0" w:afterAutospacing="0"/>
        <w:ind w:firstLine="482"/>
        <w:rPr>
          <w:rFonts w:ascii="仿宋" w:eastAsia="仿宋" w:hAnsi="仿宋" w:cs="Arial"/>
          <w:sz w:val="28"/>
          <w:szCs w:val="28"/>
        </w:rPr>
      </w:pPr>
      <w:r w:rsidRPr="002D41D8">
        <w:rPr>
          <w:rFonts w:ascii="仿宋" w:eastAsia="仿宋" w:hAnsi="仿宋" w:cs="Arial"/>
          <w:sz w:val="28"/>
          <w:szCs w:val="28"/>
        </w:rPr>
        <w:t>在奥地利，职业教育培养学生的技能技巧大多是在学校的实习车间进行的。学生除了掌握一些基本技能技巧外，还要根据所学理论，自己动手设计图纸并动手将其做成产品。有些专业在学校内进行过渡性实习，如旅游专业的手工制作、为旅客订机票，换货币、与旅客打招呼、直接送旅客离开旅馆的全过程等都在学校“实战演习”；这种“演习”课，既规定学时数，又要经过严格考核，通过全部考核后，学生才能到旅馆上岗实习。</w:t>
      </w:r>
    </w:p>
    <w:p w:rsidR="00AD3F4A" w:rsidRPr="002D41D8" w:rsidRDefault="00AD3F4A" w:rsidP="00AD3F4A">
      <w:pPr>
        <w:pStyle w:val="a3"/>
        <w:spacing w:beforeAutospacing="0" w:afterAutospacing="0"/>
        <w:ind w:firstLine="482"/>
        <w:rPr>
          <w:rFonts w:ascii="仿宋" w:eastAsia="仿宋" w:hAnsi="仿宋" w:cs="Arial"/>
          <w:sz w:val="28"/>
          <w:szCs w:val="28"/>
        </w:rPr>
      </w:pPr>
      <w:r w:rsidRPr="002D41D8">
        <w:rPr>
          <w:rFonts w:ascii="仿宋" w:eastAsia="仿宋" w:hAnsi="仿宋" w:cs="Arial"/>
          <w:sz w:val="28"/>
          <w:szCs w:val="28"/>
        </w:rPr>
        <w:t>4．职业技术教育与职业道德教育相结合。奥地利的职业教育，不仅重视对学生进行职业技术知识和技能的培养以及职业前途指导，同时强调学生的敬业精神教育，成功地把职业技术教育与职业道德教</w:t>
      </w:r>
      <w:r w:rsidRPr="002D41D8">
        <w:rPr>
          <w:rFonts w:ascii="仿宋" w:eastAsia="仿宋" w:hAnsi="仿宋" w:cs="Arial"/>
          <w:sz w:val="28"/>
          <w:szCs w:val="28"/>
        </w:rPr>
        <w:lastRenderedPageBreak/>
        <w:t>育密切结合起来。他们的培养目标是具有敬业精神、道德高尚、学识优良、技术过硬的职业技术人才。像德国人</w:t>
      </w:r>
      <w:r w:rsidRPr="002D41D8">
        <w:rPr>
          <w:rFonts w:ascii="仿宋" w:eastAsia="仿宋" w:hAnsi="仿宋" w:cs="Arial" w:hint="eastAsia"/>
          <w:sz w:val="28"/>
          <w:szCs w:val="28"/>
        </w:rPr>
        <w:t>（日耳曼民族和普鲁士民族）</w:t>
      </w:r>
      <w:r w:rsidRPr="002D41D8">
        <w:rPr>
          <w:rFonts w:ascii="仿宋" w:eastAsia="仿宋" w:hAnsi="仿宋" w:cs="Arial"/>
          <w:sz w:val="28"/>
          <w:szCs w:val="28"/>
        </w:rPr>
        <w:t>一样，奥地利人严格按工作程序工作，</w:t>
      </w:r>
      <w:r w:rsidRPr="002D41D8">
        <w:rPr>
          <w:rFonts w:ascii="仿宋" w:eastAsia="仿宋" w:hAnsi="仿宋" w:cs="Arial" w:hint="eastAsia"/>
          <w:sz w:val="28"/>
          <w:szCs w:val="28"/>
        </w:rPr>
        <w:t>对科学技术</w:t>
      </w:r>
      <w:r w:rsidRPr="002D41D8">
        <w:rPr>
          <w:rFonts w:ascii="仿宋" w:eastAsia="仿宋" w:hAnsi="仿宋" w:cs="Arial"/>
          <w:sz w:val="28"/>
          <w:szCs w:val="28"/>
        </w:rPr>
        <w:t>一丝不苟，</w:t>
      </w:r>
      <w:r w:rsidRPr="002D41D8">
        <w:rPr>
          <w:rFonts w:ascii="仿宋" w:eastAsia="仿宋" w:hAnsi="仿宋" w:cs="Arial" w:hint="eastAsia"/>
          <w:sz w:val="28"/>
          <w:szCs w:val="28"/>
        </w:rPr>
        <w:t>与德国人不同的是在为人处事的方式方法上</w:t>
      </w:r>
      <w:r w:rsidRPr="002D41D8">
        <w:rPr>
          <w:rFonts w:ascii="仿宋" w:eastAsia="仿宋" w:hAnsi="仿宋" w:cs="Arial"/>
          <w:sz w:val="28"/>
          <w:szCs w:val="28"/>
        </w:rPr>
        <w:t>。偷工减料、</w:t>
      </w:r>
      <w:r w:rsidRPr="002D41D8">
        <w:rPr>
          <w:rFonts w:ascii="仿宋" w:eastAsia="仿宋" w:hAnsi="仿宋" w:cs="Arial" w:hint="eastAsia"/>
          <w:sz w:val="28"/>
          <w:szCs w:val="28"/>
        </w:rPr>
        <w:t>技术上</w:t>
      </w:r>
      <w:r w:rsidRPr="002D41D8">
        <w:rPr>
          <w:rFonts w:ascii="仿宋" w:eastAsia="仿宋" w:hAnsi="仿宋" w:cs="Arial"/>
          <w:sz w:val="28"/>
          <w:szCs w:val="28"/>
        </w:rPr>
        <w:t>马虎从事与他们无缘，这使他们的工作和产品质量得到了可靠的保证。这种职业道德和敬业精神使奥地利的经济受益匪浅。</w:t>
      </w:r>
      <w:r w:rsidRPr="002D41D8">
        <w:rPr>
          <w:rFonts w:ascii="仿宋" w:eastAsia="仿宋" w:hAnsi="仿宋" w:cs="Arial" w:hint="eastAsia"/>
          <w:sz w:val="28"/>
          <w:szCs w:val="28"/>
        </w:rPr>
        <w:t>很多奥地利中小企业的工艺技术、产品在世界市场上所向披靡，就是很好的例证。</w:t>
      </w:r>
      <w:r w:rsidRPr="002D41D8">
        <w:rPr>
          <w:rFonts w:ascii="仿宋" w:eastAsia="仿宋" w:hAnsi="仿宋" w:cs="Arial"/>
          <w:sz w:val="28"/>
          <w:szCs w:val="28"/>
        </w:rPr>
        <w:t>在职业教育中大力倡导品学兼优、敬业爱业的优良教育传统，对于提高国民素质，形成良好的社会风尚具有重大的推动作用。</w:t>
      </w:r>
    </w:p>
    <w:p w:rsidR="00AD3F4A" w:rsidRPr="002D41D8" w:rsidRDefault="00AD3F4A" w:rsidP="00AD3F4A">
      <w:pPr>
        <w:pStyle w:val="2"/>
        <w:spacing w:before="100" w:after="100"/>
        <w:rPr>
          <w:rFonts w:ascii="仿宋" w:eastAsia="仿宋" w:hAnsi="仿宋" w:cs="Arial"/>
          <w:sz w:val="28"/>
          <w:szCs w:val="28"/>
        </w:rPr>
      </w:pPr>
      <w:r w:rsidRPr="002D41D8">
        <w:rPr>
          <w:rFonts w:ascii="仿宋" w:eastAsia="仿宋" w:hAnsi="仿宋" w:cs="Arial" w:hint="eastAsia"/>
          <w:sz w:val="28"/>
          <w:szCs w:val="28"/>
        </w:rPr>
        <w:t>2</w:t>
      </w:r>
      <w:r w:rsidRPr="002D41D8">
        <w:rPr>
          <w:rFonts w:ascii="仿宋" w:eastAsia="仿宋" w:hAnsi="仿宋" w:cs="Arial"/>
          <w:sz w:val="28"/>
          <w:szCs w:val="28"/>
        </w:rPr>
        <w:t>、各具特色的职业技术学校</w:t>
      </w:r>
    </w:p>
    <w:p w:rsidR="00AD3F4A" w:rsidRPr="002D41D8" w:rsidRDefault="00AD3F4A" w:rsidP="00AD3F4A">
      <w:pPr>
        <w:pStyle w:val="a3"/>
        <w:spacing w:beforeAutospacing="0" w:afterAutospacing="0"/>
        <w:ind w:firstLine="482"/>
        <w:rPr>
          <w:rFonts w:ascii="仿宋" w:eastAsia="仿宋" w:hAnsi="仿宋" w:cs="Arial"/>
          <w:sz w:val="28"/>
          <w:szCs w:val="28"/>
        </w:rPr>
      </w:pPr>
      <w:r w:rsidRPr="002D41D8">
        <w:rPr>
          <w:rFonts w:ascii="仿宋" w:eastAsia="仿宋" w:hAnsi="仿宋" w:cs="Arial"/>
          <w:sz w:val="28"/>
          <w:szCs w:val="28"/>
        </w:rPr>
        <w:t>奥地利的职业学校在开设专业时十分注意适应社会经济的发展，所开专业既有较为传统的专业，如旅游、服装、纺织、印刷等，又有比较先进的专业，如商务管理、计算机信息等专业。</w:t>
      </w:r>
      <w:r w:rsidRPr="002D41D8">
        <w:rPr>
          <w:rFonts w:ascii="仿宋" w:eastAsia="仿宋" w:hAnsi="仿宋" w:cs="Arial" w:hint="eastAsia"/>
          <w:sz w:val="28"/>
          <w:szCs w:val="28"/>
        </w:rPr>
        <w:t>并根据各行各业的发展不断调整教学计划和教学内容。</w:t>
      </w:r>
      <w:r w:rsidRPr="002D41D8">
        <w:rPr>
          <w:rFonts w:ascii="仿宋" w:eastAsia="仿宋" w:hAnsi="仿宋" w:cs="Arial"/>
          <w:sz w:val="28"/>
          <w:szCs w:val="28"/>
        </w:rPr>
        <w:t>在一些传统的专业中根据实际需要加入了新的内容，如巴登旅游学校就根据现代国际会议的特点，开设了文化旅游管理专业。由于重视了专业课程设置与社会经济发展的需求相结合，毕业生受到社会的欢迎，就业率相当高，据一位校长介绍：15～17岁的青年仅4.3％的失业率。</w:t>
      </w:r>
    </w:p>
    <w:p w:rsidR="00AD3F4A" w:rsidRPr="002D41D8" w:rsidRDefault="00AD3F4A" w:rsidP="00AD3F4A">
      <w:pPr>
        <w:pStyle w:val="a3"/>
        <w:spacing w:beforeAutospacing="0" w:afterAutospacing="0"/>
        <w:ind w:firstLine="482"/>
        <w:rPr>
          <w:rFonts w:ascii="仿宋" w:eastAsia="仿宋" w:hAnsi="仿宋" w:cs="Arial"/>
          <w:sz w:val="28"/>
          <w:szCs w:val="28"/>
        </w:rPr>
      </w:pPr>
      <w:r w:rsidRPr="002D41D8">
        <w:rPr>
          <w:rFonts w:ascii="仿宋" w:eastAsia="仿宋" w:hAnsi="仿宋" w:cs="Arial"/>
          <w:sz w:val="28"/>
          <w:szCs w:val="28"/>
        </w:rPr>
        <w:t>在职业学校的整个教学过程中，注意专业课、实践课，基础课，三个方面有机地结合起来。例如，电子专业的学生，不仅课堂上接受基础课教育，而且能参与项目的设计和实施。职业学校注重培养学生</w:t>
      </w:r>
      <w:r w:rsidRPr="002D41D8">
        <w:rPr>
          <w:rFonts w:ascii="仿宋" w:eastAsia="仿宋" w:hAnsi="仿宋" w:cs="Arial"/>
          <w:sz w:val="28"/>
          <w:szCs w:val="28"/>
        </w:rPr>
        <w:lastRenderedPageBreak/>
        <w:t>的双重能力，使学生毕业后，一方面有能力进入大学学习，同时也可以在社会上比较容易找到职业。</w:t>
      </w:r>
    </w:p>
    <w:p w:rsidR="00AD3F4A" w:rsidRPr="002D41D8" w:rsidRDefault="00AD3F4A" w:rsidP="00AD3F4A">
      <w:pPr>
        <w:pStyle w:val="a3"/>
        <w:spacing w:beforeAutospacing="0" w:afterAutospacing="0"/>
        <w:ind w:firstLine="482"/>
        <w:rPr>
          <w:rFonts w:ascii="仿宋" w:eastAsia="仿宋" w:hAnsi="仿宋" w:cs="Arial"/>
          <w:sz w:val="28"/>
          <w:szCs w:val="28"/>
        </w:rPr>
      </w:pPr>
      <w:r w:rsidRPr="002D41D8">
        <w:rPr>
          <w:rFonts w:ascii="仿宋" w:eastAsia="仿宋" w:hAnsi="仿宋" w:cs="Arial"/>
          <w:sz w:val="28"/>
          <w:szCs w:val="28"/>
        </w:rPr>
        <w:t>由于职业教育在社会生活中发挥了应有的作用，因此得到了企业界的大力支持。如菲利普等大公司都将本公司的先进设备无偿捐赠给学校使用，使不少职业学校的设备优于一般企业。因此不少学校成为行业中技术质量管理的龙头，承担着为本行业的鉴定产品质量的任务，学校对产品的鉴定报告可以作为产品质量认证的依据。</w:t>
      </w:r>
    </w:p>
    <w:p w:rsidR="00AD3F4A" w:rsidRPr="002D41D8" w:rsidRDefault="00AD3F4A" w:rsidP="00AD3F4A">
      <w:pPr>
        <w:pStyle w:val="a3"/>
        <w:spacing w:beforeAutospacing="0" w:afterAutospacing="0"/>
        <w:ind w:firstLine="482"/>
        <w:rPr>
          <w:rFonts w:ascii="仿宋" w:eastAsia="仿宋" w:hAnsi="仿宋" w:cs="Arial"/>
          <w:sz w:val="28"/>
          <w:szCs w:val="28"/>
        </w:rPr>
      </w:pPr>
      <w:r w:rsidRPr="002D41D8">
        <w:rPr>
          <w:rFonts w:ascii="仿宋" w:eastAsia="仿宋" w:hAnsi="仿宋" w:cs="Arial"/>
          <w:sz w:val="28"/>
          <w:szCs w:val="28"/>
        </w:rPr>
        <w:t>奥地利职业学校选聘教师的要求很高，首先要求他们有一个专业文凭或者大学毕业文凭，专业课教师要有一个“师傅”（是奥地利的一种技术职称）头衔。在担任职业学校教师之前，要有17年的工作经历。不少职业学校的教师是本行业的专家，但在担任职业学校教师前要进行教育学、心理学的培训。奥地利职业教育教师的培训有一个很大的继续教育网络，这些条件都使奥地利的职业教育保持了很高的教育质量。</w:t>
      </w:r>
    </w:p>
    <w:p w:rsidR="00AD3F4A" w:rsidRPr="002D41D8" w:rsidRDefault="00AD3F4A" w:rsidP="00AD3F4A">
      <w:pPr>
        <w:pStyle w:val="2"/>
        <w:spacing w:before="100" w:after="100"/>
        <w:rPr>
          <w:rFonts w:ascii="仿宋" w:eastAsia="仿宋" w:hAnsi="仿宋" w:cs="Arial"/>
          <w:sz w:val="28"/>
          <w:szCs w:val="28"/>
        </w:rPr>
      </w:pPr>
      <w:r w:rsidRPr="002D41D8">
        <w:rPr>
          <w:rFonts w:ascii="仿宋" w:eastAsia="仿宋" w:hAnsi="仿宋" w:cs="Arial" w:hint="eastAsia"/>
          <w:sz w:val="28"/>
          <w:szCs w:val="28"/>
        </w:rPr>
        <w:t>3</w:t>
      </w:r>
      <w:r w:rsidRPr="002D41D8">
        <w:rPr>
          <w:rFonts w:ascii="仿宋" w:eastAsia="仿宋" w:hAnsi="仿宋" w:cs="Arial"/>
          <w:sz w:val="28"/>
          <w:szCs w:val="28"/>
        </w:rPr>
        <w:t>、</w:t>
      </w:r>
      <w:r w:rsidRPr="002D41D8">
        <w:rPr>
          <w:rFonts w:ascii="仿宋" w:eastAsia="仿宋" w:hAnsi="仿宋" w:cs="Arial" w:hint="eastAsia"/>
          <w:sz w:val="28"/>
          <w:szCs w:val="28"/>
        </w:rPr>
        <w:t>奥地利机械电子类专业教学实习计划</w:t>
      </w:r>
    </w:p>
    <w:p w:rsidR="00AD3F4A" w:rsidRPr="002D41D8" w:rsidRDefault="00AD3F4A" w:rsidP="00AD3F4A">
      <w:pPr>
        <w:pStyle w:val="a3"/>
        <w:spacing w:beforeAutospacing="0" w:afterAutospacing="0"/>
        <w:ind w:firstLine="482"/>
        <w:rPr>
          <w:rFonts w:ascii="仿宋" w:eastAsia="仿宋" w:hAnsi="仿宋" w:cs="Arial"/>
          <w:sz w:val="28"/>
          <w:szCs w:val="28"/>
        </w:rPr>
      </w:pPr>
      <w:r w:rsidRPr="002D41D8">
        <w:rPr>
          <w:rFonts w:ascii="仿宋" w:eastAsia="仿宋" w:hAnsi="仿宋" w:cs="Arial" w:hint="eastAsia"/>
          <w:sz w:val="28"/>
          <w:szCs w:val="28"/>
        </w:rPr>
        <w:t>学生的实践（或实习）在多个层面上进行。一方面是教学框架范围内的实验室和车间，这些当然是和教学内容紧密的联系在一起的。授课老师大部分也都是实验室里的辅导，实验室有相对独立的实验室课程，老师可以根据学生情况灵活掌握。</w:t>
      </w:r>
    </w:p>
    <w:p w:rsidR="00AD3F4A" w:rsidRPr="002D41D8" w:rsidRDefault="00AD3F4A" w:rsidP="00F41D5C">
      <w:pPr>
        <w:pStyle w:val="a3"/>
        <w:spacing w:beforeAutospacing="0" w:afterAutospacing="0"/>
        <w:ind w:firstLine="482"/>
        <w:rPr>
          <w:rFonts w:ascii="仿宋" w:eastAsia="仿宋" w:hAnsi="仿宋" w:cs="Arial"/>
          <w:sz w:val="28"/>
          <w:szCs w:val="28"/>
        </w:rPr>
        <w:sectPr w:rsidR="00AD3F4A" w:rsidRPr="002D41D8">
          <w:pgSz w:w="11906" w:h="16838"/>
          <w:pgMar w:top="1440" w:right="1800" w:bottom="1440" w:left="1800" w:header="851" w:footer="992" w:gutter="0"/>
          <w:cols w:space="425"/>
          <w:docGrid w:type="lines" w:linePitch="312"/>
        </w:sectPr>
      </w:pPr>
      <w:r w:rsidRPr="002D41D8">
        <w:rPr>
          <w:rFonts w:ascii="仿宋" w:eastAsia="仿宋" w:hAnsi="仿宋" w:cs="Arial" w:hint="eastAsia"/>
          <w:sz w:val="28"/>
          <w:szCs w:val="28"/>
        </w:rPr>
        <w:t>除此之外，学生还必须在暑期从事2 x 4周的、在工业企业里进行的实习。其中4周应该是手工操作的工作，另外4周应该是技术性</w:t>
      </w:r>
      <w:r w:rsidRPr="002D41D8">
        <w:rPr>
          <w:rFonts w:ascii="仿宋" w:eastAsia="仿宋" w:hAnsi="仿宋" w:cs="Arial" w:hint="eastAsia"/>
          <w:sz w:val="28"/>
          <w:szCs w:val="28"/>
        </w:rPr>
        <w:lastRenderedPageBreak/>
        <w:t>的工作（编程、参与项目开发等）。企业接受职业院校3年级以上的学生，从事技术性的工作，一方面让学生能够了解他们将来的、可能的工作岗位，当然也是为了了解学生的专业素质。企业里很多今天的工程技术人员就是当年的暑期实习生。</w:t>
      </w:r>
    </w:p>
    <w:p w:rsidR="0025494A" w:rsidRPr="002D41D8" w:rsidRDefault="0025494A" w:rsidP="00F41D5C">
      <w:pPr>
        <w:pStyle w:val="1"/>
        <w:wordWrap w:val="0"/>
        <w:spacing w:line="360" w:lineRule="atLeast"/>
        <w:rPr>
          <w:rFonts w:ascii="仿宋" w:eastAsia="仿宋" w:hAnsi="仿宋" w:cs="Arial"/>
          <w:sz w:val="28"/>
          <w:szCs w:val="28"/>
        </w:rPr>
      </w:pPr>
    </w:p>
    <w:sectPr w:rsidR="0025494A" w:rsidRPr="002D41D8" w:rsidSect="003032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4E3" w:rsidRDefault="008D54E3" w:rsidP="00B618C9">
      <w:r>
        <w:separator/>
      </w:r>
    </w:p>
  </w:endnote>
  <w:endnote w:type="continuationSeparator" w:id="1">
    <w:p w:rsidR="008D54E3" w:rsidRDefault="008D54E3" w:rsidP="00B618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4E3" w:rsidRDefault="008D54E3" w:rsidP="00B618C9">
      <w:r>
        <w:separator/>
      </w:r>
    </w:p>
  </w:footnote>
  <w:footnote w:type="continuationSeparator" w:id="1">
    <w:p w:rsidR="008D54E3" w:rsidRDefault="008D54E3" w:rsidP="00B61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11F99"/>
    <w:multiLevelType w:val="hybridMultilevel"/>
    <w:tmpl w:val="293A1FEC"/>
    <w:lvl w:ilvl="0" w:tplc="04090003">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E4E6B6A"/>
    <w:multiLevelType w:val="hybridMultilevel"/>
    <w:tmpl w:val="065A2930"/>
    <w:lvl w:ilvl="0" w:tplc="04090003">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540341A2"/>
    <w:multiLevelType w:val="hybridMultilevel"/>
    <w:tmpl w:val="6F161194"/>
    <w:lvl w:ilvl="0" w:tplc="04090003">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34059AE"/>
    <w:multiLevelType w:val="hybridMultilevel"/>
    <w:tmpl w:val="09426D44"/>
    <w:lvl w:ilvl="0" w:tplc="3E84B33E">
      <w:start w:val="9"/>
      <w:numFmt w:val="bullet"/>
      <w:lvlText w:val=""/>
      <w:lvlJc w:val="left"/>
      <w:pPr>
        <w:tabs>
          <w:tab w:val="num" w:pos="720"/>
        </w:tabs>
        <w:ind w:left="720" w:hanging="360"/>
      </w:pPr>
      <w:rPr>
        <w:rFonts w:ascii="Symbol" w:eastAsia="MS Mincho"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63F74408"/>
    <w:multiLevelType w:val="hybridMultilevel"/>
    <w:tmpl w:val="4716A88C"/>
    <w:lvl w:ilvl="0" w:tplc="04090003">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67E34A74"/>
    <w:multiLevelType w:val="hybridMultilevel"/>
    <w:tmpl w:val="1FF665EC"/>
    <w:lvl w:ilvl="0" w:tplc="04090003">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86D46DB"/>
    <w:multiLevelType w:val="hybridMultilevel"/>
    <w:tmpl w:val="6900BF84"/>
    <w:lvl w:ilvl="0" w:tplc="4DE00854">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859"/>
    <w:rsid w:val="0006694C"/>
    <w:rsid w:val="000B719E"/>
    <w:rsid w:val="000D006B"/>
    <w:rsid w:val="000F7648"/>
    <w:rsid w:val="00133533"/>
    <w:rsid w:val="001756F7"/>
    <w:rsid w:val="00176DAE"/>
    <w:rsid w:val="001D13E5"/>
    <w:rsid w:val="001D59E4"/>
    <w:rsid w:val="001E13D4"/>
    <w:rsid w:val="001E6A8B"/>
    <w:rsid w:val="0020041A"/>
    <w:rsid w:val="00237DC6"/>
    <w:rsid w:val="00247A89"/>
    <w:rsid w:val="0025494A"/>
    <w:rsid w:val="00291C61"/>
    <w:rsid w:val="002925F7"/>
    <w:rsid w:val="00295D15"/>
    <w:rsid w:val="002A2F43"/>
    <w:rsid w:val="002A5E8A"/>
    <w:rsid w:val="002C2782"/>
    <w:rsid w:val="002D41D8"/>
    <w:rsid w:val="002F23D5"/>
    <w:rsid w:val="0030329F"/>
    <w:rsid w:val="00350508"/>
    <w:rsid w:val="003F625E"/>
    <w:rsid w:val="004446D5"/>
    <w:rsid w:val="00473155"/>
    <w:rsid w:val="004C325D"/>
    <w:rsid w:val="004C7304"/>
    <w:rsid w:val="004F3B87"/>
    <w:rsid w:val="005411E1"/>
    <w:rsid w:val="00543204"/>
    <w:rsid w:val="00550B4C"/>
    <w:rsid w:val="005727D5"/>
    <w:rsid w:val="00583531"/>
    <w:rsid w:val="005934CE"/>
    <w:rsid w:val="00597C2B"/>
    <w:rsid w:val="005D4162"/>
    <w:rsid w:val="005E106D"/>
    <w:rsid w:val="006160D3"/>
    <w:rsid w:val="0067410D"/>
    <w:rsid w:val="00697B35"/>
    <w:rsid w:val="006E60F7"/>
    <w:rsid w:val="006F3D5C"/>
    <w:rsid w:val="00736D5D"/>
    <w:rsid w:val="00742DB8"/>
    <w:rsid w:val="007731FB"/>
    <w:rsid w:val="00786889"/>
    <w:rsid w:val="007A7EF2"/>
    <w:rsid w:val="00802562"/>
    <w:rsid w:val="00831733"/>
    <w:rsid w:val="00832315"/>
    <w:rsid w:val="00865D45"/>
    <w:rsid w:val="00896A48"/>
    <w:rsid w:val="008B075D"/>
    <w:rsid w:val="008B0985"/>
    <w:rsid w:val="008D54E3"/>
    <w:rsid w:val="0090025D"/>
    <w:rsid w:val="00907F6C"/>
    <w:rsid w:val="00960021"/>
    <w:rsid w:val="009639B4"/>
    <w:rsid w:val="00983468"/>
    <w:rsid w:val="00996859"/>
    <w:rsid w:val="00A00696"/>
    <w:rsid w:val="00A0515A"/>
    <w:rsid w:val="00A25140"/>
    <w:rsid w:val="00A407A0"/>
    <w:rsid w:val="00AD3F4A"/>
    <w:rsid w:val="00AF7183"/>
    <w:rsid w:val="00B200A3"/>
    <w:rsid w:val="00B25D8C"/>
    <w:rsid w:val="00B44B29"/>
    <w:rsid w:val="00B50E2A"/>
    <w:rsid w:val="00B618C9"/>
    <w:rsid w:val="00B6774C"/>
    <w:rsid w:val="00B8749D"/>
    <w:rsid w:val="00BA35AE"/>
    <w:rsid w:val="00BA4767"/>
    <w:rsid w:val="00C21F99"/>
    <w:rsid w:val="00D050FA"/>
    <w:rsid w:val="00D60108"/>
    <w:rsid w:val="00D71BAA"/>
    <w:rsid w:val="00D83907"/>
    <w:rsid w:val="00D8722A"/>
    <w:rsid w:val="00DC7FE3"/>
    <w:rsid w:val="00DE681E"/>
    <w:rsid w:val="00E05AEA"/>
    <w:rsid w:val="00E07B2E"/>
    <w:rsid w:val="00E25725"/>
    <w:rsid w:val="00E50555"/>
    <w:rsid w:val="00E516A4"/>
    <w:rsid w:val="00E60E79"/>
    <w:rsid w:val="00E90816"/>
    <w:rsid w:val="00EA1F16"/>
    <w:rsid w:val="00EE3848"/>
    <w:rsid w:val="00F11578"/>
    <w:rsid w:val="00F17936"/>
    <w:rsid w:val="00F37D16"/>
    <w:rsid w:val="00F41D5C"/>
    <w:rsid w:val="00FB0362"/>
    <w:rsid w:val="00FB6C7B"/>
    <w:rsid w:val="00FE5B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6859"/>
    <w:pPr>
      <w:widowControl w:val="0"/>
      <w:jc w:val="both"/>
    </w:pPr>
    <w:rPr>
      <w:kern w:val="2"/>
      <w:sz w:val="21"/>
      <w:szCs w:val="24"/>
    </w:rPr>
  </w:style>
  <w:style w:type="paragraph" w:styleId="1">
    <w:name w:val="heading 1"/>
    <w:basedOn w:val="a"/>
    <w:next w:val="a"/>
    <w:qFormat/>
    <w:rsid w:val="00697B3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96859"/>
    <w:pPr>
      <w:keepNext/>
      <w:keepLines/>
      <w:spacing w:before="260" w:after="260" w:line="415" w:lineRule="auto"/>
      <w:outlineLvl w:val="1"/>
    </w:pPr>
    <w:rPr>
      <w:rFonts w:ascii="Arial" w:eastAsia="黑体" w:hAnsi="Arial"/>
      <w:b/>
      <w:bCs/>
      <w:sz w:val="32"/>
      <w:szCs w:val="32"/>
    </w:rPr>
  </w:style>
  <w:style w:type="paragraph" w:styleId="4">
    <w:name w:val="heading 4"/>
    <w:basedOn w:val="a"/>
    <w:next w:val="a"/>
    <w:qFormat/>
    <w:rsid w:val="002A2F43"/>
    <w:pPr>
      <w:keepNext/>
      <w:keepLines/>
      <w:spacing w:before="280" w:after="290" w:line="376" w:lineRule="auto"/>
      <w:outlineLvl w:val="3"/>
    </w:pPr>
    <w:rPr>
      <w:rFonts w:ascii="Arial" w:eastAsia="黑体" w:hAnsi="Arial"/>
      <w:b/>
      <w:bCs/>
      <w:sz w:val="28"/>
      <w:szCs w:val="28"/>
    </w:rPr>
  </w:style>
  <w:style w:type="paragraph" w:styleId="8">
    <w:name w:val="heading 8"/>
    <w:basedOn w:val="a"/>
    <w:next w:val="a"/>
    <w:qFormat/>
    <w:rsid w:val="002A2F43"/>
    <w:pPr>
      <w:keepNext/>
      <w:keepLines/>
      <w:spacing w:before="240" w:after="64" w:line="320" w:lineRule="auto"/>
      <w:outlineLvl w:val="7"/>
    </w:pPr>
    <w:rPr>
      <w:rFonts w:ascii="Arial" w:eastAsia="黑体" w:hAnsi="Arial"/>
      <w:sz w:val="24"/>
    </w:rPr>
  </w:style>
  <w:style w:type="paragraph" w:styleId="9">
    <w:name w:val="heading 9"/>
    <w:basedOn w:val="a"/>
    <w:next w:val="a"/>
    <w:qFormat/>
    <w:rsid w:val="002A2F43"/>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locked/>
    <w:rsid w:val="00996859"/>
    <w:rPr>
      <w:rFonts w:ascii="Arial" w:eastAsia="黑体" w:hAnsi="Arial"/>
      <w:b/>
      <w:bCs/>
      <w:kern w:val="2"/>
      <w:sz w:val="32"/>
      <w:szCs w:val="32"/>
      <w:lang w:val="en-US" w:eastAsia="zh-CN" w:bidi="ar-SA"/>
    </w:rPr>
  </w:style>
  <w:style w:type="paragraph" w:styleId="a3">
    <w:name w:val="Normal (Web)"/>
    <w:basedOn w:val="a"/>
    <w:rsid w:val="00996859"/>
    <w:pPr>
      <w:widowControl/>
      <w:spacing w:before="100" w:beforeAutospacing="1" w:after="100" w:afterAutospacing="1"/>
      <w:jc w:val="left"/>
    </w:pPr>
    <w:rPr>
      <w:rFonts w:ascii="宋体" w:hAnsi="宋体" w:cs="宋体"/>
      <w:color w:val="000000"/>
      <w:kern w:val="0"/>
      <w:sz w:val="24"/>
    </w:rPr>
  </w:style>
  <w:style w:type="paragraph" w:styleId="a4">
    <w:name w:val="Balloon Text"/>
    <w:basedOn w:val="a"/>
    <w:semiHidden/>
    <w:rsid w:val="000B719E"/>
    <w:rPr>
      <w:rFonts w:ascii="Tahoma" w:hAnsi="Tahoma" w:cs="Tahoma"/>
      <w:sz w:val="16"/>
      <w:szCs w:val="16"/>
    </w:rPr>
  </w:style>
  <w:style w:type="character" w:styleId="a5">
    <w:name w:val="annotation reference"/>
    <w:semiHidden/>
    <w:rsid w:val="000B719E"/>
    <w:rPr>
      <w:sz w:val="16"/>
      <w:szCs w:val="16"/>
    </w:rPr>
  </w:style>
  <w:style w:type="paragraph" w:styleId="a6">
    <w:name w:val="annotation text"/>
    <w:basedOn w:val="a"/>
    <w:semiHidden/>
    <w:rsid w:val="000B719E"/>
    <w:rPr>
      <w:sz w:val="20"/>
      <w:szCs w:val="20"/>
    </w:rPr>
  </w:style>
  <w:style w:type="paragraph" w:styleId="a7">
    <w:name w:val="annotation subject"/>
    <w:basedOn w:val="a6"/>
    <w:next w:val="a6"/>
    <w:semiHidden/>
    <w:rsid w:val="000B719E"/>
    <w:rPr>
      <w:b/>
      <w:bCs/>
    </w:rPr>
  </w:style>
  <w:style w:type="character" w:styleId="a8">
    <w:name w:val="Hyperlink"/>
    <w:rsid w:val="00697B35"/>
    <w:rPr>
      <w:color w:val="3366CC"/>
      <w:u w:val="single"/>
    </w:rPr>
  </w:style>
  <w:style w:type="paragraph" w:styleId="a9">
    <w:name w:val="Plain Text"/>
    <w:basedOn w:val="a"/>
    <w:rsid w:val="002F23D5"/>
    <w:pPr>
      <w:widowControl/>
      <w:jc w:val="left"/>
    </w:pPr>
    <w:rPr>
      <w:rFonts w:ascii="Courier New" w:hAnsi="Courier New" w:cs="Courier New"/>
      <w:kern w:val="0"/>
      <w:sz w:val="20"/>
      <w:szCs w:val="20"/>
      <w:lang w:val="de-DE" w:eastAsia="de-DE"/>
    </w:rPr>
  </w:style>
  <w:style w:type="character" w:customStyle="1" w:styleId="aa">
    <w:name w:val="访问过的超链接"/>
    <w:rsid w:val="00FB0362"/>
    <w:rPr>
      <w:color w:val="800080"/>
      <w:u w:val="single"/>
    </w:rPr>
  </w:style>
  <w:style w:type="paragraph" w:styleId="ab">
    <w:name w:val="Body Text"/>
    <w:basedOn w:val="a"/>
    <w:rsid w:val="002A2F43"/>
    <w:pPr>
      <w:widowControl/>
      <w:overflowPunct w:val="0"/>
      <w:autoSpaceDE w:val="0"/>
      <w:autoSpaceDN w:val="0"/>
      <w:adjustRightInd w:val="0"/>
      <w:textAlignment w:val="baseline"/>
    </w:pPr>
    <w:rPr>
      <w:kern w:val="0"/>
      <w:sz w:val="24"/>
      <w:szCs w:val="20"/>
      <w:lang w:val="de-DE" w:eastAsia="de-DE"/>
    </w:rPr>
  </w:style>
  <w:style w:type="paragraph" w:styleId="ac">
    <w:name w:val="header"/>
    <w:basedOn w:val="a"/>
    <w:link w:val="Char"/>
    <w:rsid w:val="00B618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c"/>
    <w:rsid w:val="00B618C9"/>
    <w:rPr>
      <w:kern w:val="2"/>
      <w:sz w:val="18"/>
      <w:szCs w:val="18"/>
    </w:rPr>
  </w:style>
  <w:style w:type="paragraph" w:styleId="ad">
    <w:name w:val="footer"/>
    <w:basedOn w:val="a"/>
    <w:link w:val="Char0"/>
    <w:rsid w:val="00B618C9"/>
    <w:pPr>
      <w:tabs>
        <w:tab w:val="center" w:pos="4153"/>
        <w:tab w:val="right" w:pos="8306"/>
      </w:tabs>
      <w:snapToGrid w:val="0"/>
      <w:jc w:val="left"/>
    </w:pPr>
    <w:rPr>
      <w:sz w:val="18"/>
      <w:szCs w:val="18"/>
    </w:rPr>
  </w:style>
  <w:style w:type="character" w:customStyle="1" w:styleId="Char0">
    <w:name w:val="页脚 Char"/>
    <w:basedOn w:val="a0"/>
    <w:link w:val="ad"/>
    <w:rsid w:val="00B618C9"/>
    <w:rPr>
      <w:kern w:val="2"/>
      <w:sz w:val="18"/>
      <w:szCs w:val="18"/>
    </w:rPr>
  </w:style>
</w:styles>
</file>

<file path=word/webSettings.xml><?xml version="1.0" encoding="utf-8"?>
<w:webSettings xmlns:r="http://schemas.openxmlformats.org/officeDocument/2006/relationships" xmlns:w="http://schemas.openxmlformats.org/wordprocessingml/2006/main">
  <w:divs>
    <w:div w:id="422993380">
      <w:bodyDiv w:val="1"/>
      <w:marLeft w:val="0"/>
      <w:marRight w:val="0"/>
      <w:marTop w:val="0"/>
      <w:marBottom w:val="0"/>
      <w:divBdr>
        <w:top w:val="none" w:sz="0" w:space="0" w:color="auto"/>
        <w:left w:val="none" w:sz="0" w:space="0" w:color="auto"/>
        <w:bottom w:val="none" w:sz="0" w:space="0" w:color="auto"/>
        <w:right w:val="none" w:sz="0" w:space="0" w:color="auto"/>
      </w:divBdr>
      <w:divsChild>
        <w:div w:id="1622301940">
          <w:marLeft w:val="0"/>
          <w:marRight w:val="0"/>
          <w:marTop w:val="0"/>
          <w:marBottom w:val="0"/>
          <w:divBdr>
            <w:top w:val="none" w:sz="0" w:space="0" w:color="auto"/>
            <w:left w:val="none" w:sz="0" w:space="0" w:color="auto"/>
            <w:bottom w:val="none" w:sz="0" w:space="0" w:color="auto"/>
            <w:right w:val="none" w:sz="0" w:space="0" w:color="auto"/>
          </w:divBdr>
        </w:div>
      </w:divsChild>
    </w:div>
    <w:div w:id="632373765">
      <w:bodyDiv w:val="1"/>
      <w:marLeft w:val="0"/>
      <w:marRight w:val="0"/>
      <w:marTop w:val="0"/>
      <w:marBottom w:val="0"/>
      <w:divBdr>
        <w:top w:val="none" w:sz="0" w:space="0" w:color="auto"/>
        <w:left w:val="none" w:sz="0" w:space="0" w:color="auto"/>
        <w:bottom w:val="none" w:sz="0" w:space="0" w:color="auto"/>
        <w:right w:val="none" w:sz="0" w:space="0" w:color="auto"/>
      </w:divBdr>
    </w:div>
    <w:div w:id="653608695">
      <w:bodyDiv w:val="1"/>
      <w:marLeft w:val="0"/>
      <w:marRight w:val="0"/>
      <w:marTop w:val="60"/>
      <w:marBottom w:val="60"/>
      <w:divBdr>
        <w:top w:val="none" w:sz="0" w:space="0" w:color="auto"/>
        <w:left w:val="none" w:sz="0" w:space="0" w:color="auto"/>
        <w:bottom w:val="none" w:sz="0" w:space="0" w:color="auto"/>
        <w:right w:val="none" w:sz="0" w:space="0" w:color="auto"/>
      </w:divBdr>
    </w:div>
    <w:div w:id="15742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1205</Words>
  <Characters>1230</Characters>
  <Application>Microsoft Office Word</Application>
  <DocSecurity>0</DocSecurity>
  <Lines>72</Lines>
  <Paragraphs>41</Paragraphs>
  <ScaleCrop>false</ScaleCrop>
  <Company>WWW.YlmF.CoM</Company>
  <LinksUpToDate>false</LinksUpToDate>
  <CharactersWithSpaces>2394</CharactersWithSpaces>
  <SharedDoc>false</SharedDoc>
  <HLinks>
    <vt:vector size="42" baseType="variant">
      <vt:variant>
        <vt:i4>6160389</vt:i4>
      </vt:variant>
      <vt:variant>
        <vt:i4>18</vt:i4>
      </vt:variant>
      <vt:variant>
        <vt:i4>0</vt:i4>
      </vt:variant>
      <vt:variant>
        <vt:i4>5</vt:i4>
      </vt:variant>
      <vt:variant>
        <vt:lpwstr>http://baike.baidu.com/view/14296.htm</vt:lpwstr>
      </vt:variant>
      <vt:variant>
        <vt:lpwstr/>
      </vt:variant>
      <vt:variant>
        <vt:i4>3538999</vt:i4>
      </vt:variant>
      <vt:variant>
        <vt:i4>15</vt:i4>
      </vt:variant>
      <vt:variant>
        <vt:i4>0</vt:i4>
      </vt:variant>
      <vt:variant>
        <vt:i4>5</vt:i4>
      </vt:variant>
      <vt:variant>
        <vt:lpwstr>http://baike.baidu.com/view/333851.htm</vt:lpwstr>
      </vt:variant>
      <vt:variant>
        <vt:lpwstr/>
      </vt:variant>
      <vt:variant>
        <vt:i4>4063293</vt:i4>
      </vt:variant>
      <vt:variant>
        <vt:i4>12</vt:i4>
      </vt:variant>
      <vt:variant>
        <vt:i4>0</vt:i4>
      </vt:variant>
      <vt:variant>
        <vt:i4>5</vt:i4>
      </vt:variant>
      <vt:variant>
        <vt:lpwstr>http://baike.baidu.com/view/166286.htm</vt:lpwstr>
      </vt:variant>
      <vt:variant>
        <vt:lpwstr/>
      </vt:variant>
      <vt:variant>
        <vt:i4>4063295</vt:i4>
      </vt:variant>
      <vt:variant>
        <vt:i4>9</vt:i4>
      </vt:variant>
      <vt:variant>
        <vt:i4>0</vt:i4>
      </vt:variant>
      <vt:variant>
        <vt:i4>5</vt:i4>
      </vt:variant>
      <vt:variant>
        <vt:lpwstr>http://baike.baidu.com/view/158443.htm</vt:lpwstr>
      </vt:variant>
      <vt:variant>
        <vt:lpwstr/>
      </vt:variant>
      <vt:variant>
        <vt:i4>3276848</vt:i4>
      </vt:variant>
      <vt:variant>
        <vt:i4>6</vt:i4>
      </vt:variant>
      <vt:variant>
        <vt:i4>0</vt:i4>
      </vt:variant>
      <vt:variant>
        <vt:i4>5</vt:i4>
      </vt:variant>
      <vt:variant>
        <vt:lpwstr>http://baike.baidu.com/view/687731.htm</vt:lpwstr>
      </vt:variant>
      <vt:variant>
        <vt:lpwstr/>
      </vt:variant>
      <vt:variant>
        <vt:i4>3342386</vt:i4>
      </vt:variant>
      <vt:variant>
        <vt:i4>3</vt:i4>
      </vt:variant>
      <vt:variant>
        <vt:i4>0</vt:i4>
      </vt:variant>
      <vt:variant>
        <vt:i4>5</vt:i4>
      </vt:variant>
      <vt:variant>
        <vt:lpwstr>http://baike.baidu.com/view/647219.htm</vt:lpwstr>
      </vt:variant>
      <vt:variant>
        <vt:lpwstr/>
      </vt:variant>
      <vt:variant>
        <vt:i4>131074</vt:i4>
      </vt:variant>
      <vt:variant>
        <vt:i4>0</vt:i4>
      </vt:variant>
      <vt:variant>
        <vt:i4>0</vt:i4>
      </vt:variant>
      <vt:variant>
        <vt:i4>5</vt:i4>
      </vt:variant>
      <vt:variant>
        <vt:lpwstr>http://baike.baidu.com/view/3836.htm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中国•奥地利　职业院校机械电子类专业交流合作项目调研</dc:title>
  <dc:creator>雨林木风</dc:creator>
  <cp:lastModifiedBy>admin</cp:lastModifiedBy>
  <cp:revision>3</cp:revision>
  <cp:lastPrinted>2009-12-31T07:04:00Z</cp:lastPrinted>
  <dcterms:created xsi:type="dcterms:W3CDTF">2019-03-18T09:17:00Z</dcterms:created>
  <dcterms:modified xsi:type="dcterms:W3CDTF">2019-03-18T09:26:00Z</dcterms:modified>
</cp:coreProperties>
</file>