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附件一： </w:t>
      </w:r>
    </w:p>
    <w:p>
      <w:pPr>
        <w:spacing w:line="46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bookmarkStart w:id="0" w:name="_GoBack"/>
      <w:r>
        <w:rPr>
          <w:rFonts w:hint="eastAsia" w:ascii="楷体_GB2312" w:eastAsia="楷体_GB2312"/>
          <w:b/>
          <w:bCs/>
          <w:sz w:val="28"/>
          <w:szCs w:val="28"/>
        </w:rPr>
        <w:t>机械行业能力评价</w:t>
      </w:r>
    </w:p>
    <w:p>
      <w:pPr>
        <w:spacing w:line="460" w:lineRule="exact"/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考评员、高级考评员、管理人员审批表</w:t>
      </w:r>
      <w:bookmarkEnd w:id="0"/>
    </w:p>
    <w:p>
      <w:pPr>
        <w:spacing w:line="46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单位名称：</w:t>
      </w:r>
    </w:p>
    <w:tbl>
      <w:tblPr>
        <w:tblStyle w:val="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496"/>
        <w:gridCol w:w="844"/>
        <w:gridCol w:w="900"/>
        <w:gridCol w:w="13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学历及专业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职业及年限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职称或职务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4680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参加培训项目</w:t>
            </w:r>
          </w:p>
        </w:tc>
        <w:tc>
          <w:tcPr>
            <w:tcW w:w="761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高级考评员（ ）     考评员（ ）     管理人员（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考评工种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（限三个）</w:t>
            </w:r>
          </w:p>
        </w:tc>
        <w:tc>
          <w:tcPr>
            <w:tcW w:w="761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tabs>
                <w:tab w:val="left" w:pos="424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机械工业职业技能鉴定指导中心审批意见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</w:t>
            </w: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35A5E"/>
    <w:rsid w:val="12646482"/>
    <w:rsid w:val="21E3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2019-02-14T06:32:00Z</dcterms:created>
  <dc:creator>沐风</dc:creator>
  <cp:lastModifiedBy>沐风</cp:lastModifiedBy>
  <dcterms:modified xsi:type="dcterms:W3CDTF">2019-02-14T06:35:38Z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